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08" w:rsidRDefault="003977A3" w:rsidP="00F24431">
      <w:pPr>
        <w:spacing w:after="0" w:line="360" w:lineRule="auto"/>
        <w:jc w:val="both"/>
        <w:rPr>
          <w:rFonts w:ascii="Times New Roman" w:hAnsi="Times New Roman" w:cs="Times New Roman"/>
          <w:b/>
          <w:bCs/>
        </w:rPr>
      </w:pPr>
      <w:r>
        <w:rPr>
          <w:noProof/>
          <w:lang w:eastAsia="pl-PL"/>
        </w:rPr>
        <w:pict>
          <v:shapetype id="_x0000_t202" coordsize="21600,21600" o:spt="202" path="m,l,21600r21600,l21600,xe">
            <v:stroke joinstyle="miter"/>
            <v:path gradientshapeok="t" o:connecttype="rect"/>
          </v:shapetype>
          <v:shape id="Text Box 3" o:spid="_x0000_s1026" type="#_x0000_t202" style="position:absolute;left:0;text-align:left;margin-left:291.6pt;margin-top:10.5pt;width:189.75pt;height:77.25pt;z-index:251657728;visibility:visible;mso-position-horizontal-relative:margin">
            <v:textbox>
              <w:txbxContent>
                <w:p w:rsidR="004F1E08" w:rsidRDefault="004F1E08" w:rsidP="00F24431"/>
                <w:p w:rsidR="004F1E08" w:rsidRDefault="004F1E08" w:rsidP="00F24431"/>
                <w:p w:rsidR="004F1E08" w:rsidRDefault="004F1E08" w:rsidP="00F24431"/>
                <w:p w:rsidR="004F1E08" w:rsidRDefault="004F1E08" w:rsidP="00F24431"/>
                <w:p w:rsidR="004F1E08" w:rsidRPr="007C1F2B" w:rsidRDefault="004F1E08" w:rsidP="00F24431">
                  <w:pPr>
                    <w:jc w:val="center"/>
                    <w:rPr>
                      <w:rFonts w:ascii="Arial" w:hAnsi="Arial" w:cs="Arial"/>
                      <w:sz w:val="18"/>
                      <w:szCs w:val="18"/>
                    </w:rPr>
                  </w:pPr>
                  <w:r w:rsidRPr="007C1F2B">
                    <w:rPr>
                      <w:rFonts w:ascii="Arial" w:hAnsi="Arial" w:cs="Arial"/>
                      <w:sz w:val="18"/>
                      <w:szCs w:val="18"/>
                    </w:rPr>
                    <w:t>pieczęć zamawiającego</w:t>
                  </w:r>
                </w:p>
              </w:txbxContent>
            </v:textbox>
            <w10:wrap anchorx="margin"/>
          </v:shape>
        </w:pict>
      </w:r>
    </w:p>
    <w:p w:rsidR="004F1E08" w:rsidRDefault="004F1E08" w:rsidP="00F24431">
      <w:pPr>
        <w:jc w:val="both"/>
        <w:rPr>
          <w:rFonts w:ascii="Arial" w:hAnsi="Arial" w:cs="Arial"/>
          <w:i/>
          <w:iCs/>
          <w:sz w:val="18"/>
          <w:szCs w:val="18"/>
        </w:rPr>
      </w:pPr>
      <w:r>
        <w:rPr>
          <w:rFonts w:ascii="Arial" w:hAnsi="Arial" w:cs="Arial"/>
          <w:i/>
          <w:iCs/>
          <w:sz w:val="18"/>
          <w:szCs w:val="18"/>
        </w:rPr>
        <w:t>Załącznik nr 4 do postępowania ofertowego: Specyfikacja techniczna</w:t>
      </w:r>
    </w:p>
    <w:p w:rsidR="004F1E08" w:rsidRDefault="004F1E08" w:rsidP="00F24431">
      <w:pPr>
        <w:jc w:val="both"/>
        <w:rPr>
          <w:rFonts w:ascii="Arial" w:hAnsi="Arial" w:cs="Arial"/>
          <w:i/>
          <w:iCs/>
          <w:sz w:val="18"/>
          <w:szCs w:val="18"/>
        </w:rPr>
      </w:pPr>
    </w:p>
    <w:p w:rsidR="004F1E08" w:rsidRDefault="004F1E08" w:rsidP="00F24431">
      <w:pPr>
        <w:spacing w:after="0" w:line="360" w:lineRule="auto"/>
        <w:jc w:val="both"/>
        <w:rPr>
          <w:rFonts w:ascii="Times New Roman" w:hAnsi="Times New Roman" w:cs="Times New Roman"/>
          <w:b/>
          <w:bCs/>
        </w:rPr>
      </w:pPr>
    </w:p>
    <w:p w:rsidR="004F1E08" w:rsidRDefault="004F1E08" w:rsidP="00F24431">
      <w:pPr>
        <w:spacing w:after="0" w:line="360" w:lineRule="auto"/>
        <w:jc w:val="both"/>
        <w:rPr>
          <w:rFonts w:ascii="Times New Roman" w:hAnsi="Times New Roman" w:cs="Times New Roman"/>
          <w:b/>
          <w:bCs/>
        </w:rPr>
      </w:pPr>
    </w:p>
    <w:p w:rsidR="004F1E08" w:rsidRPr="00F24431" w:rsidRDefault="004F1E08" w:rsidP="00CF4C0F">
      <w:pPr>
        <w:spacing w:after="0" w:line="360" w:lineRule="auto"/>
        <w:jc w:val="right"/>
        <w:rPr>
          <w:rFonts w:ascii="Times New Roman" w:hAnsi="Times New Roman" w:cs="Times New Roman"/>
          <w:i/>
          <w:iCs/>
        </w:rPr>
      </w:pPr>
      <w:r w:rsidRPr="00F24431">
        <w:rPr>
          <w:rFonts w:ascii="Times New Roman" w:hAnsi="Times New Roman" w:cs="Times New Roman"/>
          <w:i/>
          <w:iCs/>
        </w:rPr>
        <w:t xml:space="preserve">Pieczęć </w:t>
      </w:r>
      <w:r>
        <w:rPr>
          <w:rFonts w:ascii="Times New Roman" w:hAnsi="Times New Roman" w:cs="Times New Roman"/>
          <w:i/>
          <w:iCs/>
        </w:rPr>
        <w:t>Oferenta</w:t>
      </w:r>
    </w:p>
    <w:p w:rsidR="004F1E08" w:rsidRDefault="004F1E08" w:rsidP="00F24431">
      <w:pPr>
        <w:spacing w:after="0" w:line="360" w:lineRule="auto"/>
        <w:jc w:val="right"/>
        <w:rPr>
          <w:rFonts w:ascii="Times New Roman" w:hAnsi="Times New Roman" w:cs="Times New Roman"/>
          <w:i/>
          <w:iCs/>
        </w:rPr>
      </w:pPr>
    </w:p>
    <w:p w:rsidR="004F1E08" w:rsidRDefault="004F1E08" w:rsidP="00E93B6F">
      <w:pPr>
        <w:spacing w:after="0" w:line="360" w:lineRule="auto"/>
        <w:jc w:val="center"/>
        <w:rPr>
          <w:rFonts w:ascii="Times New Roman" w:hAnsi="Times New Roman" w:cs="Times New Roman"/>
          <w:b/>
          <w:bCs/>
        </w:rPr>
      </w:pPr>
      <w:r w:rsidRPr="00E93B6F">
        <w:rPr>
          <w:rFonts w:ascii="Times New Roman" w:hAnsi="Times New Roman" w:cs="Times New Roman"/>
          <w:b/>
          <w:bCs/>
        </w:rPr>
        <w:t>SPECYFIKACJA TECHNICZNA PRZEDMIOTU ZAMÓWIENIA</w:t>
      </w:r>
    </w:p>
    <w:p w:rsidR="004F1E08" w:rsidRPr="00E93B6F" w:rsidRDefault="004F1E08" w:rsidP="00E93B6F">
      <w:pPr>
        <w:spacing w:after="0" w:line="360" w:lineRule="auto"/>
        <w:jc w:val="center"/>
        <w:rPr>
          <w:rFonts w:ascii="Times New Roman" w:hAnsi="Times New Roman" w:cs="Times New Roman"/>
          <w:b/>
          <w:bCs/>
        </w:rPr>
      </w:pPr>
    </w:p>
    <w:p w:rsidR="009405F5" w:rsidRPr="009405F5" w:rsidRDefault="004F1E08" w:rsidP="009405F5">
      <w:pPr>
        <w:spacing w:after="0" w:line="360" w:lineRule="auto"/>
        <w:jc w:val="both"/>
        <w:rPr>
          <w:rFonts w:ascii="Times New Roman" w:hAnsi="Times New Roman" w:cs="Times New Roman"/>
        </w:rPr>
      </w:pPr>
      <w:r w:rsidRPr="00B96892">
        <w:rPr>
          <w:rFonts w:ascii="Times New Roman" w:hAnsi="Times New Roman" w:cs="Times New Roman"/>
          <w:b/>
          <w:bCs/>
        </w:rPr>
        <w:t xml:space="preserve">Nazwa zamówienia: </w:t>
      </w:r>
      <w:r w:rsidR="009405F5" w:rsidRPr="009405F5">
        <w:rPr>
          <w:rFonts w:ascii="Times New Roman" w:hAnsi="Times New Roman" w:cs="Times New Roman"/>
        </w:rPr>
        <w:t>Zakup stanowisk komputerowych wraz z oprogramowaniem, w tym:</w:t>
      </w:r>
    </w:p>
    <w:p w:rsidR="00DE026D" w:rsidRPr="008C29B6" w:rsidRDefault="00DE026D" w:rsidP="00DE026D">
      <w:pPr>
        <w:numPr>
          <w:ilvl w:val="0"/>
          <w:numId w:val="20"/>
        </w:numPr>
        <w:spacing w:after="0" w:line="360" w:lineRule="auto"/>
        <w:rPr>
          <w:rFonts w:ascii="Times New Roman" w:hAnsi="Times New Roman" w:cs="Times New Roman"/>
        </w:rPr>
      </w:pPr>
      <w:r w:rsidRPr="008C29B6">
        <w:rPr>
          <w:rFonts w:ascii="Times New Roman" w:hAnsi="Times New Roman" w:cs="Times New Roman"/>
        </w:rPr>
        <w:t>Stanowiska komputerowe 3 szt.</w:t>
      </w:r>
    </w:p>
    <w:p w:rsidR="00DE026D" w:rsidRPr="008C29B6" w:rsidRDefault="00DE026D" w:rsidP="00DE026D">
      <w:pPr>
        <w:numPr>
          <w:ilvl w:val="0"/>
          <w:numId w:val="20"/>
        </w:numPr>
        <w:spacing w:after="0" w:line="360" w:lineRule="auto"/>
        <w:rPr>
          <w:rFonts w:ascii="Times New Roman" w:hAnsi="Times New Roman" w:cs="Times New Roman"/>
        </w:rPr>
      </w:pPr>
      <w:r w:rsidRPr="008C29B6">
        <w:rPr>
          <w:rFonts w:ascii="Times New Roman" w:hAnsi="Times New Roman" w:cs="Times New Roman"/>
        </w:rPr>
        <w:t>Oprogramowanie konstrukcyjne 3 licencje</w:t>
      </w:r>
    </w:p>
    <w:p w:rsidR="00DE026D" w:rsidRPr="008C29B6" w:rsidRDefault="00DE026D" w:rsidP="00DE026D">
      <w:pPr>
        <w:numPr>
          <w:ilvl w:val="0"/>
          <w:numId w:val="20"/>
        </w:numPr>
        <w:spacing w:after="0" w:line="360" w:lineRule="auto"/>
        <w:rPr>
          <w:rFonts w:ascii="Times New Roman" w:hAnsi="Times New Roman" w:cs="Times New Roman"/>
        </w:rPr>
      </w:pPr>
      <w:r w:rsidRPr="008C29B6">
        <w:rPr>
          <w:rFonts w:ascii="Times New Roman" w:hAnsi="Times New Roman" w:cs="Times New Roman"/>
        </w:rPr>
        <w:t>Oprogramowanie do projektowania grafiki wektorowej 3 licencje</w:t>
      </w:r>
    </w:p>
    <w:p w:rsidR="00DE026D" w:rsidRPr="008C29B6" w:rsidRDefault="00DE026D" w:rsidP="00DE026D">
      <w:pPr>
        <w:numPr>
          <w:ilvl w:val="0"/>
          <w:numId w:val="20"/>
        </w:numPr>
        <w:spacing w:after="0" w:line="360" w:lineRule="auto"/>
        <w:rPr>
          <w:rFonts w:ascii="Times New Roman" w:hAnsi="Times New Roman" w:cs="Times New Roman"/>
        </w:rPr>
      </w:pPr>
      <w:r w:rsidRPr="008C29B6">
        <w:rPr>
          <w:rFonts w:ascii="Times New Roman" w:hAnsi="Times New Roman" w:cs="Times New Roman"/>
        </w:rPr>
        <w:t>Oprogramowanie do projektowania grafiki r</w:t>
      </w:r>
      <w:r>
        <w:rPr>
          <w:rFonts w:ascii="Times New Roman" w:hAnsi="Times New Roman" w:cs="Times New Roman"/>
        </w:rPr>
        <w:t>a</w:t>
      </w:r>
      <w:r w:rsidRPr="008C29B6">
        <w:rPr>
          <w:rFonts w:ascii="Times New Roman" w:hAnsi="Times New Roman" w:cs="Times New Roman"/>
        </w:rPr>
        <w:t>strowej 3 licencje</w:t>
      </w:r>
    </w:p>
    <w:p w:rsidR="004F1E08" w:rsidRDefault="004F1E08" w:rsidP="00A53DC8">
      <w:pPr>
        <w:spacing w:after="0" w:line="360" w:lineRule="auto"/>
        <w:jc w:val="both"/>
        <w:rPr>
          <w:rFonts w:ascii="Times New Roman" w:hAnsi="Times New Roman" w:cs="Times New Roman"/>
        </w:rPr>
      </w:pPr>
      <w:r w:rsidRPr="00F74A4C">
        <w:rPr>
          <w:rFonts w:ascii="Times New Roman" w:hAnsi="Times New Roman" w:cs="Times New Roman"/>
          <w:b/>
          <w:bCs/>
        </w:rPr>
        <w:t xml:space="preserve">Opis przedmiotu </w:t>
      </w:r>
      <w:r w:rsidRPr="005D68BF">
        <w:rPr>
          <w:rFonts w:ascii="Times New Roman" w:hAnsi="Times New Roman" w:cs="Times New Roman"/>
          <w:b/>
          <w:bCs/>
        </w:rPr>
        <w:t xml:space="preserve">zamówienia w zakresie dostawy: </w:t>
      </w:r>
      <w:r w:rsidR="009405F5" w:rsidRPr="009405F5">
        <w:rPr>
          <w:rFonts w:ascii="Times New Roman" w:hAnsi="Times New Roman" w:cs="Times New Roman"/>
        </w:rPr>
        <w:t xml:space="preserve">Zakup stanowisk komputerowych wraz z oprogramowaniem. W celu wprowadzenia na rynek innowacyjnego produktu w postaci medali o wysokiej jakości teksturowania przestrzennego nadruku 2,5 D oraz 3 D, elementem scalającym zakupione rozwiązania technologiczne będzie powstanie zintegrowanego środowiska komputerowo – projektowo – sterującego. Do prac projektowych i konstrukcyjnych, a także sterowania maszynami i urządzeniami niezbędne są trzy komputerowe Stacje Robocze wraz z oprogramowaniem. Obecnie posiadane zaplecze informatyczne Modern Forms nie posiada wystarczających parametrów technicznych, umożliwiających ich integracją z zakupionymi nowoczesnymi rozwiązaniami technologicznymi. Ponadto posiadany sprzęt z uwagi na wykorzystanie w bieżącej działalność firmy nie może zostać w pełni wykorzystany w nowym procesie produkcyjnym. Nowe urządzenia wraz ze środowiskiem projektowym stanowią niezbędny element infrastruktury umożliwiający pełną automatyzację procesu produkcji. Główne parametry komputerów: Procesor xenon 2,8 ghz, Pamięć operacyjna 32 GB, Dyski Twarde 256 SDD, Monitor LCD 27 Cali w technologii LED Oprogramowaniem niezbędnym do projektowania oraz sterowania urządzeniami będzie: Oprogramowanie konstrukcyjne - nie gorsze niż AUTOCAD lub równoważne – licencja na 3 sztuki, Oprogramowanie do projektowania grafiki wektorowej – nie gorsze niż CorelDraw lub równoważne– licencja na 3 sztuki, Oprogramowanie do projektowania grafiki </w:t>
      </w:r>
      <w:r w:rsidR="00DE026D">
        <w:rPr>
          <w:rFonts w:ascii="Times New Roman" w:hAnsi="Times New Roman" w:cs="Times New Roman"/>
        </w:rPr>
        <w:t>rastrowej</w:t>
      </w:r>
      <w:r w:rsidR="009405F5" w:rsidRPr="009405F5">
        <w:rPr>
          <w:rFonts w:ascii="Times New Roman" w:hAnsi="Times New Roman" w:cs="Times New Roman"/>
        </w:rPr>
        <w:t xml:space="preserve"> – nie gorsze niż Adobe Creative Cloud lub równoważne - licencja na 3 sztuki.</w:t>
      </w:r>
    </w:p>
    <w:p w:rsidR="004F1E08" w:rsidRDefault="004F1E08" w:rsidP="00A53DC8">
      <w:pPr>
        <w:spacing w:after="0" w:line="360" w:lineRule="auto"/>
        <w:jc w:val="both"/>
        <w:rPr>
          <w:rFonts w:ascii="Times New Roman" w:hAnsi="Times New Roman" w:cs="Times New Roman"/>
        </w:rPr>
      </w:pPr>
    </w:p>
    <w:p w:rsidR="004F1E08" w:rsidRPr="005D68BF" w:rsidRDefault="004F1E08" w:rsidP="00030E71">
      <w:pPr>
        <w:spacing w:after="0" w:line="360" w:lineRule="auto"/>
        <w:jc w:val="both"/>
        <w:rPr>
          <w:rFonts w:ascii="Times New Roman" w:hAnsi="Times New Roman" w:cs="Times New Roman"/>
        </w:rPr>
      </w:pPr>
      <w:r w:rsidRPr="00F14260">
        <w:rPr>
          <w:rFonts w:ascii="Times New Roman" w:hAnsi="Times New Roman" w:cs="Times New Roman"/>
          <w:b/>
          <w:bCs/>
        </w:rPr>
        <w:t>Wspólny Słownik Zamówień (CPV):</w:t>
      </w:r>
      <w:r w:rsidR="009405F5" w:rsidRPr="009405F5">
        <w:t xml:space="preserve"> </w:t>
      </w:r>
      <w:r w:rsidR="009405F5" w:rsidRPr="009405F5">
        <w:rPr>
          <w:rFonts w:ascii="Times New Roman" w:hAnsi="Times New Roman" w:cs="Times New Roman"/>
        </w:rPr>
        <w:t>30200000-1 Urządzenia komputerowe, 48000000-8 Pakiety oprogramowania i systemy informatyczne</w:t>
      </w:r>
    </w:p>
    <w:p w:rsidR="004F1E08" w:rsidRPr="00032F3A" w:rsidRDefault="004F1E08" w:rsidP="00032F3A">
      <w:pPr>
        <w:spacing w:after="0" w:line="360" w:lineRule="auto"/>
        <w:ind w:left="360"/>
        <w:jc w:val="both"/>
        <w:rPr>
          <w:rFonts w:ascii="Times New Roman" w:hAnsi="Times New Roman" w:cs="Times New Roman"/>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325"/>
        <w:gridCol w:w="5775"/>
        <w:gridCol w:w="1787"/>
      </w:tblGrid>
      <w:tr w:rsidR="004F1E08" w:rsidRPr="00C26A71" w:rsidTr="00C26A71">
        <w:tc>
          <w:tcPr>
            <w:tcW w:w="1824" w:type="dxa"/>
            <w:gridSpan w:val="2"/>
            <w:shd w:val="clear" w:color="auto" w:fill="D9D9D9"/>
          </w:tcPr>
          <w:p w:rsidR="004F1E08" w:rsidRPr="00C26A71" w:rsidRDefault="004F1E08" w:rsidP="00496E1B">
            <w:pPr>
              <w:spacing w:after="0" w:line="360" w:lineRule="auto"/>
              <w:jc w:val="center"/>
              <w:rPr>
                <w:rFonts w:ascii="Times New Roman" w:hAnsi="Times New Roman" w:cs="Times New Roman"/>
                <w:b/>
                <w:bCs/>
              </w:rPr>
            </w:pPr>
            <w:r w:rsidRPr="00C26A71">
              <w:rPr>
                <w:rFonts w:ascii="Times New Roman" w:hAnsi="Times New Roman" w:cs="Times New Roman"/>
                <w:b/>
                <w:bCs/>
              </w:rPr>
              <w:t>Rodzaj parametru</w:t>
            </w:r>
          </w:p>
        </w:tc>
        <w:tc>
          <w:tcPr>
            <w:tcW w:w="5892" w:type="dxa"/>
            <w:shd w:val="clear" w:color="auto" w:fill="D9D9D9"/>
          </w:tcPr>
          <w:p w:rsidR="004F1E08" w:rsidRPr="00C26A71" w:rsidRDefault="004F1E08" w:rsidP="00496E1B">
            <w:pPr>
              <w:spacing w:after="0" w:line="360" w:lineRule="auto"/>
              <w:jc w:val="center"/>
              <w:rPr>
                <w:rFonts w:ascii="Times New Roman" w:hAnsi="Times New Roman" w:cs="Times New Roman"/>
                <w:b/>
                <w:bCs/>
              </w:rPr>
            </w:pPr>
            <w:r w:rsidRPr="00C26A71">
              <w:rPr>
                <w:rFonts w:ascii="Times New Roman" w:hAnsi="Times New Roman" w:cs="Times New Roman"/>
                <w:b/>
                <w:bCs/>
              </w:rPr>
              <w:t>Specyfikacja techniczna - WYMAGANE</w:t>
            </w:r>
          </w:p>
        </w:tc>
        <w:tc>
          <w:tcPr>
            <w:tcW w:w="1854" w:type="dxa"/>
            <w:shd w:val="clear" w:color="auto" w:fill="D9D9D9"/>
          </w:tcPr>
          <w:p w:rsidR="004F1E08" w:rsidRPr="00C26A71" w:rsidRDefault="004F1E08" w:rsidP="00496E1B">
            <w:pPr>
              <w:spacing w:after="0" w:line="360" w:lineRule="auto"/>
              <w:jc w:val="center"/>
              <w:rPr>
                <w:rFonts w:ascii="Times New Roman" w:hAnsi="Times New Roman" w:cs="Times New Roman"/>
                <w:b/>
                <w:bCs/>
              </w:rPr>
            </w:pPr>
            <w:r w:rsidRPr="00C26A71">
              <w:rPr>
                <w:rFonts w:ascii="Times New Roman" w:hAnsi="Times New Roman" w:cs="Times New Roman"/>
                <w:b/>
                <w:bCs/>
              </w:rPr>
              <w:t>Specyfikacja techniczna - OFEROWANE</w:t>
            </w:r>
          </w:p>
        </w:tc>
      </w:tr>
      <w:tr w:rsidR="009405F5" w:rsidRPr="00C26A71" w:rsidTr="00C26A71">
        <w:tc>
          <w:tcPr>
            <w:tcW w:w="9570" w:type="dxa"/>
            <w:gridSpan w:val="4"/>
            <w:tcBorders>
              <w:bottom w:val="single" w:sz="4" w:space="0" w:color="auto"/>
            </w:tcBorders>
            <w:shd w:val="clear" w:color="auto" w:fill="D9D9D9"/>
          </w:tcPr>
          <w:p w:rsidR="009405F5" w:rsidRPr="00C26A71" w:rsidRDefault="009405F5" w:rsidP="009405F5">
            <w:pPr>
              <w:spacing w:after="0" w:line="360" w:lineRule="auto"/>
              <w:jc w:val="center"/>
              <w:rPr>
                <w:rFonts w:ascii="Times New Roman" w:hAnsi="Times New Roman" w:cs="Times New Roman"/>
                <w:b/>
                <w:bCs/>
              </w:rPr>
            </w:pPr>
            <w:r w:rsidRPr="00C26A71">
              <w:rPr>
                <w:rFonts w:ascii="Times New Roman" w:hAnsi="Times New Roman" w:cs="Times New Roman"/>
                <w:b/>
                <w:bCs/>
              </w:rPr>
              <w:t>Stanowiska komputerowe wraz z oprogramowaniem, w tym:</w:t>
            </w:r>
          </w:p>
        </w:tc>
      </w:tr>
      <w:tr w:rsidR="004F1E08" w:rsidRPr="00C26A71" w:rsidTr="00C26A71">
        <w:trPr>
          <w:trHeight w:val="1817"/>
        </w:trPr>
        <w:tc>
          <w:tcPr>
            <w:tcW w:w="1490" w:type="dxa"/>
          </w:tcPr>
          <w:p w:rsidR="004F1E08" w:rsidRPr="00C26A71" w:rsidRDefault="004F1E08" w:rsidP="009405F5">
            <w:pPr>
              <w:spacing w:after="0" w:line="240" w:lineRule="auto"/>
              <w:jc w:val="both"/>
              <w:rPr>
                <w:rFonts w:ascii="Times New Roman" w:hAnsi="Times New Roman" w:cs="Times New Roman"/>
                <w:b/>
                <w:bCs/>
                <w:sz w:val="20"/>
                <w:szCs w:val="20"/>
              </w:rPr>
            </w:pPr>
            <w:r w:rsidRPr="00C26A71">
              <w:rPr>
                <w:rFonts w:ascii="Times New Roman" w:hAnsi="Times New Roman" w:cs="Times New Roman"/>
                <w:b/>
                <w:bCs/>
                <w:sz w:val="20"/>
                <w:szCs w:val="20"/>
              </w:rPr>
              <w:t xml:space="preserve">Parametry techniczne </w:t>
            </w:r>
            <w:r w:rsidR="009405F5" w:rsidRPr="00C26A71">
              <w:rPr>
                <w:rFonts w:ascii="Times New Roman" w:hAnsi="Times New Roman" w:cs="Times New Roman"/>
                <w:b/>
                <w:sz w:val="20"/>
                <w:szCs w:val="20"/>
              </w:rPr>
              <w:t>stanowisk komputerowych 3 szt.</w:t>
            </w:r>
          </w:p>
        </w:tc>
        <w:tc>
          <w:tcPr>
            <w:tcW w:w="6226" w:type="dxa"/>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1442"/>
              <w:gridCol w:w="3995"/>
            </w:tblGrid>
            <w:tr w:rsidR="00C26A71" w:rsidRPr="00C26A71" w:rsidTr="00C26A71">
              <w:trPr>
                <w:trHeight w:val="284"/>
              </w:trPr>
              <w:tc>
                <w:tcPr>
                  <w:tcW w:w="441" w:type="pct"/>
                  <w:shd w:val="clear" w:color="auto" w:fill="auto"/>
                  <w:vAlign w:val="center"/>
                </w:tcPr>
                <w:p w:rsidR="00C26A71" w:rsidRPr="00C26A71" w:rsidRDefault="00C26A71" w:rsidP="00C26A71">
                  <w:pPr>
                    <w:pStyle w:val="Tabelapozycja"/>
                    <w:jc w:val="both"/>
                    <w:rPr>
                      <w:rFonts w:ascii="Times New Roman" w:eastAsia="Times New Roman" w:hAnsi="Times New Roman"/>
                      <w:b/>
                      <w:sz w:val="20"/>
                      <w:lang w:eastAsia="en-US"/>
                    </w:rPr>
                  </w:pPr>
                  <w:r w:rsidRPr="00C26A71">
                    <w:rPr>
                      <w:rFonts w:ascii="Times New Roman" w:eastAsia="Times New Roman" w:hAnsi="Times New Roman"/>
                      <w:b/>
                      <w:sz w:val="20"/>
                      <w:lang w:eastAsia="en-US"/>
                    </w:rPr>
                    <w:t>Lp.</w:t>
                  </w:r>
                </w:p>
              </w:tc>
              <w:tc>
                <w:tcPr>
                  <w:tcW w:w="891" w:type="pct"/>
                  <w:shd w:val="clear" w:color="auto" w:fill="auto"/>
                  <w:vAlign w:val="center"/>
                </w:tcPr>
                <w:p w:rsidR="00C26A71" w:rsidRPr="00C26A71" w:rsidRDefault="00C26A71" w:rsidP="00C26A71">
                  <w:pPr>
                    <w:jc w:val="both"/>
                    <w:rPr>
                      <w:rFonts w:ascii="Times New Roman" w:hAnsi="Times New Roman" w:cs="Times New Roman"/>
                      <w:b/>
                      <w:sz w:val="20"/>
                      <w:szCs w:val="20"/>
                    </w:rPr>
                  </w:pPr>
                  <w:r w:rsidRPr="00C26A71">
                    <w:rPr>
                      <w:rFonts w:ascii="Times New Roman" w:hAnsi="Times New Roman" w:cs="Times New Roman"/>
                      <w:b/>
                      <w:sz w:val="20"/>
                      <w:szCs w:val="20"/>
                    </w:rPr>
                    <w:t>Nazwa komponentu</w:t>
                  </w:r>
                </w:p>
              </w:tc>
              <w:tc>
                <w:tcPr>
                  <w:tcW w:w="3668" w:type="pct"/>
                  <w:shd w:val="clear" w:color="auto" w:fill="auto"/>
                  <w:vAlign w:val="center"/>
                </w:tcPr>
                <w:p w:rsidR="00C26A71" w:rsidRPr="00C26A71" w:rsidRDefault="00C26A71" w:rsidP="00C26A71">
                  <w:pPr>
                    <w:ind w:left="-71"/>
                    <w:jc w:val="both"/>
                    <w:rPr>
                      <w:rFonts w:ascii="Times New Roman" w:hAnsi="Times New Roman" w:cs="Times New Roman"/>
                      <w:b/>
                      <w:sz w:val="20"/>
                      <w:szCs w:val="20"/>
                    </w:rPr>
                  </w:pPr>
                  <w:r w:rsidRPr="00C26A71">
                    <w:rPr>
                      <w:rFonts w:ascii="Times New Roman" w:hAnsi="Times New Roman" w:cs="Times New Roman"/>
                      <w:b/>
                      <w:sz w:val="20"/>
                      <w:szCs w:val="20"/>
                    </w:rPr>
                    <w:t>Wymagane minimalne parametry techniczne komputerów</w:t>
                  </w:r>
                </w:p>
              </w:tc>
            </w:tr>
            <w:tr w:rsidR="00C26A71" w:rsidRPr="00C26A71" w:rsidTr="00C26A71">
              <w:trPr>
                <w:trHeight w:val="284"/>
              </w:trPr>
              <w:tc>
                <w:tcPr>
                  <w:tcW w:w="441" w:type="pct"/>
                </w:tcPr>
                <w:p w:rsidR="00C26A71" w:rsidRPr="00C26A71" w:rsidRDefault="00C26A71" w:rsidP="00C26A71">
                  <w:pPr>
                    <w:numPr>
                      <w:ilvl w:val="0"/>
                      <w:numId w:val="14"/>
                    </w:numPr>
                    <w:spacing w:after="0" w:line="240" w:lineRule="auto"/>
                    <w:jc w:val="both"/>
                    <w:rPr>
                      <w:rFonts w:ascii="Times New Roman" w:hAnsi="Times New Roman" w:cs="Times New Roman"/>
                      <w:bCs/>
                      <w:sz w:val="20"/>
                      <w:szCs w:val="20"/>
                    </w:rPr>
                  </w:pPr>
                </w:p>
              </w:tc>
              <w:tc>
                <w:tcPr>
                  <w:tcW w:w="89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Typ</w:t>
                  </w:r>
                </w:p>
              </w:tc>
              <w:tc>
                <w:tcPr>
                  <w:tcW w:w="3668"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Komputer stacjonarny-wydajna stacja robocza. W ofercie wymagane jest podanie modelu, symbolu oraz producenta</w:t>
                  </w:r>
                </w:p>
              </w:tc>
            </w:tr>
            <w:tr w:rsidR="00C26A71" w:rsidRPr="00C26A71" w:rsidTr="00C26A71">
              <w:trPr>
                <w:trHeight w:val="284"/>
              </w:trPr>
              <w:tc>
                <w:tcPr>
                  <w:tcW w:w="441" w:type="pct"/>
                </w:tcPr>
                <w:p w:rsidR="00C26A71" w:rsidRPr="00C26A71" w:rsidRDefault="00C26A71" w:rsidP="00C26A71">
                  <w:pPr>
                    <w:numPr>
                      <w:ilvl w:val="0"/>
                      <w:numId w:val="14"/>
                    </w:numPr>
                    <w:spacing w:after="0" w:line="240" w:lineRule="auto"/>
                    <w:jc w:val="both"/>
                    <w:rPr>
                      <w:rFonts w:ascii="Times New Roman" w:hAnsi="Times New Roman" w:cs="Times New Roman"/>
                      <w:bCs/>
                      <w:sz w:val="20"/>
                      <w:szCs w:val="20"/>
                    </w:rPr>
                  </w:pPr>
                </w:p>
              </w:tc>
              <w:tc>
                <w:tcPr>
                  <w:tcW w:w="89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Zastosowanie</w:t>
                  </w:r>
                </w:p>
              </w:tc>
              <w:tc>
                <w:tcPr>
                  <w:tcW w:w="3668"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Komputer będzie wykorzystywany dla potrzeb aplikacji biurowych, aplikacji obliczeniowych, aplikacji graficznych, dostępu do internetu oraz poczty elektronicznej</w:t>
                  </w:r>
                </w:p>
              </w:tc>
            </w:tr>
            <w:tr w:rsidR="00C26A71" w:rsidRPr="00C26A71" w:rsidTr="00C26A71">
              <w:trPr>
                <w:trHeight w:val="284"/>
              </w:trPr>
              <w:tc>
                <w:tcPr>
                  <w:tcW w:w="441" w:type="pct"/>
                </w:tcPr>
                <w:p w:rsidR="00C26A71" w:rsidRPr="00C26A71" w:rsidRDefault="00C26A71" w:rsidP="00C26A71">
                  <w:pPr>
                    <w:numPr>
                      <w:ilvl w:val="0"/>
                      <w:numId w:val="14"/>
                    </w:numPr>
                    <w:spacing w:after="0" w:line="240" w:lineRule="auto"/>
                    <w:jc w:val="both"/>
                    <w:rPr>
                      <w:rFonts w:ascii="Times New Roman" w:hAnsi="Times New Roman" w:cs="Times New Roman"/>
                      <w:bCs/>
                      <w:sz w:val="20"/>
                      <w:szCs w:val="20"/>
                    </w:rPr>
                  </w:pPr>
                </w:p>
              </w:tc>
              <w:tc>
                <w:tcPr>
                  <w:tcW w:w="89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Procesor</w:t>
                  </w:r>
                </w:p>
              </w:tc>
              <w:tc>
                <w:tcPr>
                  <w:tcW w:w="3668" w:type="pct"/>
                  <w:shd w:val="clear" w:color="auto" w:fill="auto"/>
                </w:tcPr>
                <w:p w:rsidR="00C26A71" w:rsidRPr="00C26A71" w:rsidRDefault="00C26A71" w:rsidP="00C26A71">
                  <w:pPr>
                    <w:jc w:val="both"/>
                    <w:rPr>
                      <w:rFonts w:ascii="Times New Roman" w:hAnsi="Times New Roman" w:cs="Times New Roman"/>
                      <w:bCs/>
                      <w:i/>
                      <w:sz w:val="20"/>
                      <w:szCs w:val="20"/>
                    </w:rPr>
                  </w:pPr>
                  <w:r w:rsidRPr="00C26A71">
                    <w:rPr>
                      <w:rFonts w:ascii="Times New Roman" w:hAnsi="Times New Roman" w:cs="Times New Roman"/>
                      <w:bCs/>
                      <w:sz w:val="20"/>
                      <w:szCs w:val="20"/>
                    </w:rPr>
                    <w:t xml:space="preserve">Min. 10-rdzeniowy, min 2,8GHz częstotliwość bazowa, pamięć cache min 25MB osiągający w teście PassMark CPU Mark dla pojedynczego procesora wynik min. 13800 punktów. Na wezwanie należy dołączyć wydruk ze strony: </w:t>
                  </w:r>
                  <w:hyperlink r:id="rId8" w:history="1">
                    <w:r w:rsidRPr="00C26A71">
                      <w:rPr>
                        <w:rStyle w:val="Hipercze"/>
                        <w:rFonts w:ascii="Times New Roman" w:hAnsi="Times New Roman" w:cs="Times New Roman"/>
                        <w:bCs/>
                        <w:sz w:val="20"/>
                        <w:szCs w:val="20"/>
                      </w:rPr>
                      <w:t>www.cpubenchmark.net</w:t>
                    </w:r>
                  </w:hyperlink>
                  <w:r w:rsidRPr="00C26A71">
                    <w:rPr>
                      <w:rFonts w:ascii="Times New Roman" w:hAnsi="Times New Roman" w:cs="Times New Roman"/>
                      <w:bCs/>
                      <w:sz w:val="20"/>
                      <w:szCs w:val="20"/>
                    </w:rPr>
                    <w:t xml:space="preserve"> potwierdzający spełnienie wymogu. </w:t>
                  </w:r>
                </w:p>
              </w:tc>
            </w:tr>
            <w:tr w:rsidR="00C26A71" w:rsidRPr="00C26A71" w:rsidTr="00C26A71">
              <w:trPr>
                <w:trHeight w:val="284"/>
              </w:trPr>
              <w:tc>
                <w:tcPr>
                  <w:tcW w:w="441" w:type="pct"/>
                </w:tcPr>
                <w:p w:rsidR="00C26A71" w:rsidRPr="00C26A71" w:rsidRDefault="00C26A71" w:rsidP="00C26A71">
                  <w:pPr>
                    <w:numPr>
                      <w:ilvl w:val="0"/>
                      <w:numId w:val="14"/>
                    </w:numPr>
                    <w:spacing w:after="0" w:line="240" w:lineRule="auto"/>
                    <w:jc w:val="both"/>
                    <w:rPr>
                      <w:rFonts w:ascii="Times New Roman" w:hAnsi="Times New Roman" w:cs="Times New Roman"/>
                      <w:bCs/>
                      <w:sz w:val="20"/>
                      <w:szCs w:val="20"/>
                    </w:rPr>
                  </w:pPr>
                </w:p>
              </w:tc>
              <w:tc>
                <w:tcPr>
                  <w:tcW w:w="89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Pamięć operacyjna</w:t>
                  </w:r>
                </w:p>
              </w:tc>
              <w:tc>
                <w:tcPr>
                  <w:tcW w:w="3668" w:type="pct"/>
                  <w:shd w:val="clear" w:color="auto" w:fill="auto"/>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sz w:val="20"/>
                      <w:szCs w:val="20"/>
                    </w:rPr>
                    <w:t>2 x 16GB (DDR4 2400MHz) z funkcją ECC - możliwość rozbudowy do 256GB, 4 gniazda pamięci</w:t>
                  </w:r>
                </w:p>
              </w:tc>
            </w:tr>
            <w:tr w:rsidR="00C26A71" w:rsidRPr="00C26A71" w:rsidTr="00C26A71">
              <w:trPr>
                <w:trHeight w:val="284"/>
              </w:trPr>
              <w:tc>
                <w:tcPr>
                  <w:tcW w:w="441" w:type="pct"/>
                </w:tcPr>
                <w:p w:rsidR="00C26A71" w:rsidRPr="00C26A71" w:rsidRDefault="00C26A71" w:rsidP="00C26A71">
                  <w:pPr>
                    <w:numPr>
                      <w:ilvl w:val="0"/>
                      <w:numId w:val="14"/>
                    </w:numPr>
                    <w:spacing w:after="0" w:line="240" w:lineRule="auto"/>
                    <w:jc w:val="both"/>
                    <w:rPr>
                      <w:rFonts w:ascii="Times New Roman" w:hAnsi="Times New Roman" w:cs="Times New Roman"/>
                      <w:bCs/>
                      <w:sz w:val="20"/>
                      <w:szCs w:val="20"/>
                    </w:rPr>
                  </w:pPr>
                </w:p>
              </w:tc>
              <w:tc>
                <w:tcPr>
                  <w:tcW w:w="89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Parametry pamięci masowej</w:t>
                  </w:r>
                </w:p>
              </w:tc>
              <w:tc>
                <w:tcPr>
                  <w:tcW w:w="3668" w:type="pct"/>
                  <w:shd w:val="clear" w:color="auto" w:fill="auto"/>
                </w:tcPr>
                <w:p w:rsidR="00C26A71" w:rsidRPr="00C26A71" w:rsidRDefault="00C26A71" w:rsidP="00C26A71">
                  <w:pPr>
                    <w:jc w:val="both"/>
                    <w:rPr>
                      <w:rFonts w:ascii="Times New Roman" w:hAnsi="Times New Roman" w:cs="Times New Roman"/>
                      <w:bCs/>
                      <w:sz w:val="20"/>
                      <w:szCs w:val="20"/>
                      <w:lang w:val="sv-SE"/>
                    </w:rPr>
                  </w:pPr>
                  <w:r w:rsidRPr="00C26A71">
                    <w:rPr>
                      <w:rFonts w:ascii="Times New Roman" w:hAnsi="Times New Roman" w:cs="Times New Roman"/>
                      <w:bCs/>
                      <w:sz w:val="20"/>
                      <w:szCs w:val="20"/>
                      <w:lang w:val="sv-SE"/>
                    </w:rPr>
                    <w:t xml:space="preserve">Min. 256GB SSD SATA </w:t>
                  </w:r>
                </w:p>
              </w:tc>
            </w:tr>
            <w:tr w:rsidR="00C26A71" w:rsidRPr="00C26A71" w:rsidTr="00C26A71">
              <w:trPr>
                <w:trHeight w:val="284"/>
              </w:trPr>
              <w:tc>
                <w:tcPr>
                  <w:tcW w:w="441" w:type="pct"/>
                </w:tcPr>
                <w:p w:rsidR="00C26A71" w:rsidRPr="00C26A71" w:rsidRDefault="00C26A71" w:rsidP="00C26A71">
                  <w:pPr>
                    <w:numPr>
                      <w:ilvl w:val="0"/>
                      <w:numId w:val="14"/>
                    </w:numPr>
                    <w:spacing w:after="0" w:line="240" w:lineRule="auto"/>
                    <w:jc w:val="both"/>
                    <w:rPr>
                      <w:rFonts w:ascii="Times New Roman" w:hAnsi="Times New Roman" w:cs="Times New Roman"/>
                      <w:bCs/>
                      <w:sz w:val="20"/>
                      <w:szCs w:val="20"/>
                      <w:lang w:val="sv-SE"/>
                    </w:rPr>
                  </w:pPr>
                </w:p>
              </w:tc>
              <w:tc>
                <w:tcPr>
                  <w:tcW w:w="89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Grafika</w:t>
                  </w:r>
                </w:p>
              </w:tc>
              <w:tc>
                <w:tcPr>
                  <w:tcW w:w="3668" w:type="pct"/>
                  <w:shd w:val="clear" w:color="auto" w:fill="auto"/>
                </w:tcPr>
                <w:p w:rsidR="00C26A71" w:rsidRPr="00C26A71" w:rsidRDefault="00C26A71" w:rsidP="00C26A71">
                  <w:pPr>
                    <w:jc w:val="both"/>
                    <w:rPr>
                      <w:rFonts w:ascii="Times New Roman" w:hAnsi="Times New Roman" w:cs="Times New Roman"/>
                      <w:b/>
                      <w:bCs/>
                      <w:sz w:val="20"/>
                      <w:szCs w:val="20"/>
                    </w:rPr>
                  </w:pPr>
                  <w:r w:rsidRPr="00C26A71">
                    <w:rPr>
                      <w:rFonts w:ascii="Times New Roman" w:hAnsi="Times New Roman" w:cs="Times New Roman"/>
                      <w:sz w:val="20"/>
                      <w:szCs w:val="20"/>
                    </w:rPr>
                    <w:t>Min. 256-bit, PCI-E, z własną pamięcią min. 8GB GDDR5, zgodna ze standardem OpenGL 4.5, DIRECTX 12, posiadająca co najmniej cztery złącza cyfrowe DisplayPort, oraz</w:t>
                  </w:r>
                  <w:r w:rsidRPr="00C26A71">
                    <w:rPr>
                      <w:rFonts w:ascii="Times New Roman" w:hAnsi="Times New Roman" w:cs="Times New Roman"/>
                      <w:bCs/>
                      <w:sz w:val="20"/>
                      <w:szCs w:val="20"/>
                    </w:rPr>
                    <w:t xml:space="preserve"> osiągająca w teście PassMark G3D Mark wynik min. 6700 punktów. Na wezwanie należy dołączyć wydruk ze strony: </w:t>
                  </w:r>
                  <w:r w:rsidRPr="00C26A71">
                    <w:rPr>
                      <w:rFonts w:ascii="Times New Roman" w:hAnsi="Times New Roman" w:cs="Times New Roman"/>
                      <w:sz w:val="20"/>
                      <w:szCs w:val="20"/>
                    </w:rPr>
                    <w:t>www.videocardbenchmark.net</w:t>
                  </w:r>
                  <w:r w:rsidRPr="00C26A71">
                    <w:rPr>
                      <w:rFonts w:ascii="Times New Roman" w:hAnsi="Times New Roman" w:cs="Times New Roman"/>
                      <w:bCs/>
                      <w:sz w:val="20"/>
                      <w:szCs w:val="20"/>
                    </w:rPr>
                    <w:t xml:space="preserve"> potwierdzający spełnienie wymogu </w:t>
                  </w:r>
                </w:p>
              </w:tc>
            </w:tr>
            <w:tr w:rsidR="00C26A71" w:rsidRPr="00C26A71" w:rsidTr="00C26A71">
              <w:trPr>
                <w:trHeight w:val="284"/>
              </w:trPr>
              <w:tc>
                <w:tcPr>
                  <w:tcW w:w="441" w:type="pct"/>
                </w:tcPr>
                <w:p w:rsidR="00C26A71" w:rsidRPr="00C26A71" w:rsidRDefault="00C26A71" w:rsidP="00C26A71">
                  <w:pPr>
                    <w:numPr>
                      <w:ilvl w:val="0"/>
                      <w:numId w:val="14"/>
                    </w:numPr>
                    <w:spacing w:after="0" w:line="240" w:lineRule="auto"/>
                    <w:jc w:val="both"/>
                    <w:rPr>
                      <w:rFonts w:ascii="Times New Roman" w:hAnsi="Times New Roman" w:cs="Times New Roman"/>
                      <w:bCs/>
                      <w:sz w:val="20"/>
                      <w:szCs w:val="20"/>
                    </w:rPr>
                  </w:pPr>
                </w:p>
              </w:tc>
              <w:tc>
                <w:tcPr>
                  <w:tcW w:w="89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Wyposażenie multimedialne</w:t>
                  </w:r>
                </w:p>
              </w:tc>
              <w:tc>
                <w:tcPr>
                  <w:tcW w:w="3668"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sz w:val="20"/>
                      <w:szCs w:val="20"/>
                    </w:rPr>
                    <w:t>Zintegrowana z płytą główną, zgodna z High Definition (HD) Audio</w:t>
                  </w:r>
                </w:p>
              </w:tc>
            </w:tr>
            <w:tr w:rsidR="00C26A71" w:rsidRPr="00C26A71" w:rsidTr="00C26A71">
              <w:trPr>
                <w:trHeight w:val="284"/>
              </w:trPr>
              <w:tc>
                <w:tcPr>
                  <w:tcW w:w="441" w:type="pct"/>
                </w:tcPr>
                <w:p w:rsidR="00C26A71" w:rsidRPr="00C26A71" w:rsidRDefault="00C26A71" w:rsidP="00C26A71">
                  <w:pPr>
                    <w:numPr>
                      <w:ilvl w:val="0"/>
                      <w:numId w:val="14"/>
                    </w:numPr>
                    <w:spacing w:after="0" w:line="240" w:lineRule="auto"/>
                    <w:jc w:val="both"/>
                    <w:rPr>
                      <w:rFonts w:ascii="Times New Roman" w:hAnsi="Times New Roman" w:cs="Times New Roman"/>
                      <w:bCs/>
                      <w:sz w:val="20"/>
                      <w:szCs w:val="20"/>
                    </w:rPr>
                  </w:pPr>
                </w:p>
              </w:tc>
              <w:tc>
                <w:tcPr>
                  <w:tcW w:w="891" w:type="pct"/>
                </w:tcPr>
                <w:p w:rsidR="00C26A71" w:rsidRPr="00C26A71" w:rsidRDefault="00C26A71" w:rsidP="00C26A71">
                  <w:pPr>
                    <w:ind w:left="360" w:hanging="360"/>
                    <w:jc w:val="both"/>
                    <w:rPr>
                      <w:rFonts w:ascii="Times New Roman" w:hAnsi="Times New Roman" w:cs="Times New Roman"/>
                      <w:bCs/>
                      <w:sz w:val="20"/>
                      <w:szCs w:val="20"/>
                    </w:rPr>
                  </w:pPr>
                  <w:r w:rsidRPr="00C26A71">
                    <w:rPr>
                      <w:rFonts w:ascii="Times New Roman" w:hAnsi="Times New Roman" w:cs="Times New Roman"/>
                      <w:bCs/>
                      <w:sz w:val="20"/>
                      <w:szCs w:val="20"/>
                    </w:rPr>
                    <w:t>Obudowa</w:t>
                  </w:r>
                </w:p>
              </w:tc>
              <w:tc>
                <w:tcPr>
                  <w:tcW w:w="3668" w:type="pct"/>
                </w:tcPr>
                <w:p w:rsidR="00C26A71" w:rsidRPr="00C26A71" w:rsidRDefault="00C26A71" w:rsidP="00C26A71">
                  <w:pPr>
                    <w:jc w:val="both"/>
                    <w:rPr>
                      <w:rFonts w:ascii="Times New Roman" w:hAnsi="Times New Roman" w:cs="Times New Roman"/>
                      <w:sz w:val="20"/>
                      <w:szCs w:val="20"/>
                    </w:rPr>
                  </w:pPr>
                  <w:r w:rsidRPr="00C26A71">
                    <w:rPr>
                      <w:rFonts w:ascii="Times New Roman" w:hAnsi="Times New Roman" w:cs="Times New Roman"/>
                      <w:sz w:val="20"/>
                      <w:szCs w:val="20"/>
                    </w:rPr>
                    <w:t>Obudowa Tower, metalowa, umożliwiająca pracę w pionie jak i w poziomie oraz montaż w szafie RACK 4U. Min 2 rączki do przenoszenia obudowy.</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sz w:val="20"/>
                      <w:szCs w:val="20"/>
                    </w:rPr>
                    <w:t xml:space="preserve">Wnęki: min 2x 5.25” zewnętrzna pełnej wysokości, min 2x 3,5” wewnętrzna na dyski </w:t>
                  </w:r>
                  <w:r w:rsidRPr="00C26A71">
                    <w:rPr>
                      <w:rFonts w:ascii="Times New Roman" w:hAnsi="Times New Roman" w:cs="Times New Roman"/>
                      <w:sz w:val="20"/>
                      <w:szCs w:val="20"/>
                    </w:rPr>
                    <w:lastRenderedPageBreak/>
                    <w:t xml:space="preserve">oraz 1 wnęka 5,25” zewnętrzna SLIM na napęd optyczny. Obudowa musi umożliwiać serwisowanie komputera bez użycia narzędzi. Obudowa musi posiadać możliwość montażu czujnika otwarcia obudowy z zamkiem elektromagnetycznym. </w:t>
                  </w:r>
                  <w:r w:rsidRPr="00C26A71">
                    <w:rPr>
                      <w:rFonts w:ascii="Times New Roman" w:hAnsi="Times New Roman" w:cs="Times New Roman"/>
                      <w:bCs/>
                      <w:sz w:val="20"/>
                      <w:szCs w:val="20"/>
                    </w:rPr>
                    <w:t xml:space="preserve">Zasilacz o mocy min 925W i sprawności min 90% </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Z przodu obudowy wymagany jest wbudowany fabrycznie wizualny system diagnostyczny, służący do sygnalizowania i diagnozowania problemów z komputerem i jego komponentami, który musi sygnalizować co najmniej:</w:t>
                  </w:r>
                </w:p>
                <w:p w:rsidR="00C26A71" w:rsidRPr="00C26A71" w:rsidRDefault="00C26A71" w:rsidP="00C26A71">
                  <w:pPr>
                    <w:numPr>
                      <w:ilvl w:val="0"/>
                      <w:numId w:val="16"/>
                    </w:numPr>
                    <w:spacing w:after="0" w:line="240" w:lineRule="auto"/>
                    <w:jc w:val="both"/>
                    <w:rPr>
                      <w:rFonts w:ascii="Times New Roman" w:hAnsi="Times New Roman" w:cs="Times New Roman"/>
                      <w:bCs/>
                      <w:sz w:val="20"/>
                      <w:szCs w:val="20"/>
                    </w:rPr>
                  </w:pPr>
                  <w:r w:rsidRPr="00C26A71">
                    <w:rPr>
                      <w:rFonts w:ascii="Times New Roman" w:hAnsi="Times New Roman" w:cs="Times New Roman"/>
                      <w:bCs/>
                      <w:sz w:val="20"/>
                      <w:szCs w:val="20"/>
                    </w:rPr>
                    <w:t>awarie procesora lub pamięci podręcznej procesora</w:t>
                  </w:r>
                </w:p>
                <w:p w:rsidR="00C26A71" w:rsidRPr="00C26A71" w:rsidRDefault="00C26A71" w:rsidP="00C26A71">
                  <w:pPr>
                    <w:numPr>
                      <w:ilvl w:val="0"/>
                      <w:numId w:val="16"/>
                    </w:numPr>
                    <w:spacing w:after="0" w:line="240" w:lineRule="auto"/>
                    <w:jc w:val="both"/>
                    <w:rPr>
                      <w:rFonts w:ascii="Times New Roman" w:hAnsi="Times New Roman" w:cs="Times New Roman"/>
                      <w:bCs/>
                      <w:sz w:val="20"/>
                      <w:szCs w:val="20"/>
                    </w:rPr>
                  </w:pPr>
                  <w:r w:rsidRPr="00C26A71">
                    <w:rPr>
                      <w:rFonts w:ascii="Times New Roman" w:hAnsi="Times New Roman" w:cs="Times New Roman"/>
                      <w:bCs/>
                      <w:sz w:val="20"/>
                      <w:szCs w:val="20"/>
                    </w:rPr>
                    <w:t>problemy z BIOS</w:t>
                  </w:r>
                </w:p>
                <w:p w:rsidR="00C26A71" w:rsidRPr="00C26A71" w:rsidRDefault="00C26A71" w:rsidP="00C26A71">
                  <w:pPr>
                    <w:numPr>
                      <w:ilvl w:val="0"/>
                      <w:numId w:val="16"/>
                    </w:numPr>
                    <w:spacing w:after="0" w:line="240" w:lineRule="auto"/>
                    <w:jc w:val="both"/>
                    <w:rPr>
                      <w:rFonts w:ascii="Times New Roman" w:hAnsi="Times New Roman" w:cs="Times New Roman"/>
                      <w:bCs/>
                      <w:sz w:val="20"/>
                      <w:szCs w:val="20"/>
                    </w:rPr>
                  </w:pPr>
                  <w:r w:rsidRPr="00C26A71">
                    <w:rPr>
                      <w:rFonts w:ascii="Times New Roman" w:hAnsi="Times New Roman" w:cs="Times New Roman"/>
                      <w:bCs/>
                      <w:sz w:val="20"/>
                      <w:szCs w:val="20"/>
                    </w:rPr>
                    <w:t xml:space="preserve">uszkodzenie lub brak pamięci RAM, </w:t>
                  </w:r>
                </w:p>
                <w:p w:rsidR="00C26A71" w:rsidRPr="00C26A71" w:rsidRDefault="00C26A71" w:rsidP="00C26A71">
                  <w:pPr>
                    <w:numPr>
                      <w:ilvl w:val="0"/>
                      <w:numId w:val="16"/>
                    </w:numPr>
                    <w:spacing w:after="0" w:line="240" w:lineRule="auto"/>
                    <w:jc w:val="both"/>
                    <w:rPr>
                      <w:rFonts w:ascii="Times New Roman" w:hAnsi="Times New Roman" w:cs="Times New Roman"/>
                      <w:bCs/>
                      <w:sz w:val="20"/>
                      <w:szCs w:val="20"/>
                    </w:rPr>
                  </w:pPr>
                  <w:r w:rsidRPr="00C26A71">
                    <w:rPr>
                      <w:rFonts w:ascii="Times New Roman" w:hAnsi="Times New Roman" w:cs="Times New Roman"/>
                      <w:bCs/>
                      <w:sz w:val="20"/>
                      <w:szCs w:val="20"/>
                    </w:rPr>
                    <w:t xml:space="preserve">uszkodzenie płyty głównej </w:t>
                  </w:r>
                </w:p>
                <w:p w:rsidR="00C26A71" w:rsidRPr="00C26A71" w:rsidRDefault="00C26A71" w:rsidP="00C26A71">
                  <w:pPr>
                    <w:numPr>
                      <w:ilvl w:val="0"/>
                      <w:numId w:val="16"/>
                    </w:numPr>
                    <w:spacing w:after="0" w:line="240" w:lineRule="auto"/>
                    <w:jc w:val="both"/>
                    <w:rPr>
                      <w:rFonts w:ascii="Times New Roman" w:hAnsi="Times New Roman" w:cs="Times New Roman"/>
                      <w:bCs/>
                      <w:sz w:val="20"/>
                      <w:szCs w:val="20"/>
                    </w:rPr>
                  </w:pPr>
                  <w:r w:rsidRPr="00C26A71">
                    <w:rPr>
                      <w:rFonts w:ascii="Times New Roman" w:hAnsi="Times New Roman" w:cs="Times New Roman"/>
                      <w:bCs/>
                      <w:sz w:val="20"/>
                      <w:szCs w:val="20"/>
                    </w:rPr>
                    <w:t>uszkodzenie zasilacza</w:t>
                  </w:r>
                </w:p>
                <w:p w:rsidR="00C26A71" w:rsidRPr="00C26A71" w:rsidRDefault="00C26A71" w:rsidP="00C26A71">
                  <w:pPr>
                    <w:numPr>
                      <w:ilvl w:val="0"/>
                      <w:numId w:val="16"/>
                    </w:numPr>
                    <w:spacing w:after="0" w:line="240" w:lineRule="auto"/>
                    <w:jc w:val="both"/>
                    <w:rPr>
                      <w:rFonts w:ascii="Times New Roman" w:hAnsi="Times New Roman" w:cs="Times New Roman"/>
                      <w:bCs/>
                      <w:sz w:val="20"/>
                      <w:szCs w:val="20"/>
                    </w:rPr>
                  </w:pPr>
                  <w:r w:rsidRPr="00C26A71">
                    <w:rPr>
                      <w:rFonts w:ascii="Times New Roman" w:hAnsi="Times New Roman" w:cs="Times New Roman"/>
                      <w:bCs/>
                      <w:sz w:val="20"/>
                      <w:szCs w:val="20"/>
                    </w:rPr>
                    <w:t>uszkodzenie kontrolera grafiki.</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Obudowa musi umożliwiać zastosowanie zabezpieczenia fizycznego w postaci linki metalowej (złącze blokady Kensingtona) oraz kłódki (oczko na kłódkę)</w:t>
                  </w:r>
                </w:p>
              </w:tc>
            </w:tr>
            <w:tr w:rsidR="00C26A71" w:rsidRPr="00C26A71" w:rsidTr="00C26A71">
              <w:trPr>
                <w:trHeight w:val="284"/>
              </w:trPr>
              <w:tc>
                <w:tcPr>
                  <w:tcW w:w="441" w:type="pct"/>
                </w:tcPr>
                <w:p w:rsidR="00C26A71" w:rsidRPr="00C26A71" w:rsidRDefault="00C26A71" w:rsidP="00C26A71">
                  <w:pPr>
                    <w:numPr>
                      <w:ilvl w:val="0"/>
                      <w:numId w:val="14"/>
                    </w:numPr>
                    <w:spacing w:after="0" w:line="240" w:lineRule="auto"/>
                    <w:jc w:val="both"/>
                    <w:rPr>
                      <w:rFonts w:ascii="Times New Roman" w:hAnsi="Times New Roman" w:cs="Times New Roman"/>
                      <w:bCs/>
                      <w:sz w:val="20"/>
                      <w:szCs w:val="20"/>
                    </w:rPr>
                  </w:pPr>
                </w:p>
              </w:tc>
              <w:tc>
                <w:tcPr>
                  <w:tcW w:w="89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BIOS</w:t>
                  </w:r>
                </w:p>
              </w:tc>
              <w:tc>
                <w:tcPr>
                  <w:tcW w:w="3668"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 xml:space="preserve">Możliwość odczytania z BIOS: </w:t>
                  </w:r>
                </w:p>
                <w:p w:rsidR="00C26A71" w:rsidRPr="00C26A71" w:rsidRDefault="00C26A71" w:rsidP="00C26A71">
                  <w:pPr>
                    <w:ind w:left="360"/>
                    <w:jc w:val="both"/>
                    <w:rPr>
                      <w:rFonts w:ascii="Times New Roman" w:hAnsi="Times New Roman" w:cs="Times New Roman"/>
                      <w:bCs/>
                      <w:sz w:val="20"/>
                      <w:szCs w:val="20"/>
                    </w:rPr>
                  </w:pPr>
                  <w:r w:rsidRPr="00C26A71">
                    <w:rPr>
                      <w:rFonts w:ascii="Times New Roman" w:hAnsi="Times New Roman" w:cs="Times New Roman"/>
                      <w:bCs/>
                      <w:sz w:val="20"/>
                      <w:szCs w:val="20"/>
                    </w:rPr>
                    <w:t>1. Wersji BIOS wraz z datą wydania wersji</w:t>
                  </w:r>
                </w:p>
                <w:p w:rsidR="00C26A71" w:rsidRPr="00C26A71" w:rsidRDefault="00C26A71" w:rsidP="00C26A71">
                  <w:pPr>
                    <w:ind w:left="360"/>
                    <w:jc w:val="both"/>
                    <w:rPr>
                      <w:rFonts w:ascii="Times New Roman" w:hAnsi="Times New Roman" w:cs="Times New Roman"/>
                      <w:bCs/>
                      <w:sz w:val="20"/>
                      <w:szCs w:val="20"/>
                    </w:rPr>
                  </w:pPr>
                  <w:r w:rsidRPr="00C26A71">
                    <w:rPr>
                      <w:rFonts w:ascii="Times New Roman" w:hAnsi="Times New Roman" w:cs="Times New Roman"/>
                      <w:bCs/>
                      <w:sz w:val="20"/>
                      <w:szCs w:val="20"/>
                    </w:rPr>
                    <w:t>2. Modelu procesora, prędkości procesora, wielkość pamięci cache L1/L2/L3</w:t>
                  </w:r>
                </w:p>
                <w:p w:rsidR="00C26A71" w:rsidRPr="00C26A71" w:rsidRDefault="00C26A71" w:rsidP="00C26A71">
                  <w:pPr>
                    <w:ind w:left="360"/>
                    <w:jc w:val="both"/>
                    <w:rPr>
                      <w:rFonts w:ascii="Times New Roman" w:hAnsi="Times New Roman" w:cs="Times New Roman"/>
                      <w:bCs/>
                      <w:sz w:val="20"/>
                      <w:szCs w:val="20"/>
                    </w:rPr>
                  </w:pPr>
                  <w:r w:rsidRPr="00C26A71">
                    <w:rPr>
                      <w:rFonts w:ascii="Times New Roman" w:hAnsi="Times New Roman" w:cs="Times New Roman"/>
                      <w:bCs/>
                      <w:sz w:val="20"/>
                      <w:szCs w:val="20"/>
                    </w:rPr>
                    <w:t xml:space="preserve">3. Informacji o ilości pamięci RAM wraz z informacją o jej prędkości, pojemności i obsadzeniu na poszczególnych slotach </w:t>
                  </w:r>
                </w:p>
                <w:p w:rsidR="00C26A71" w:rsidRPr="00C26A71" w:rsidRDefault="00C26A71" w:rsidP="00C26A71">
                  <w:pPr>
                    <w:ind w:left="360"/>
                    <w:jc w:val="both"/>
                    <w:rPr>
                      <w:rFonts w:ascii="Times New Roman" w:hAnsi="Times New Roman" w:cs="Times New Roman"/>
                      <w:bCs/>
                      <w:sz w:val="20"/>
                      <w:szCs w:val="20"/>
                    </w:rPr>
                  </w:pPr>
                  <w:r w:rsidRPr="00C26A71">
                    <w:rPr>
                      <w:rFonts w:ascii="Times New Roman" w:hAnsi="Times New Roman" w:cs="Times New Roman"/>
                      <w:bCs/>
                      <w:sz w:val="20"/>
                      <w:szCs w:val="20"/>
                    </w:rPr>
                    <w:t>4. Informacji o MAC adresie karty sieciowej</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Możliwość wyłączenia/włączenia: zintegrowanej karty sieciowej, kontrolera audio, serial portu, portów USB (przód, tył), funkcjonalności ładowania zewnętrznych urzadzeń przez port USB, poszczególnych slotów SATA, wewnętrznego głośnika, funkcji TurboBoost, wirtualizacji  z poziomu BIOS bez uruchamiania systemu operacyjnego z dysku twardego komputera lub innych, podłączonych do niego, urządzeń zewnętrznych.</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 xml:space="preserve">Funkcja blokowania/odblokowania BOOT-owania stacji roboczej z dysku twardego, zewnętrznych urządzeń oraz sieci bez potrzeby uruchamiania systemu operacyjnego z dysku </w:t>
                  </w:r>
                  <w:r w:rsidRPr="00C26A71">
                    <w:rPr>
                      <w:rFonts w:ascii="Times New Roman" w:hAnsi="Times New Roman" w:cs="Times New Roman"/>
                      <w:bCs/>
                      <w:sz w:val="20"/>
                      <w:szCs w:val="20"/>
                    </w:rPr>
                    <w:lastRenderedPageBreak/>
                    <w:t>twardego komputera lub innych, podłączonych do niego, urządzeń zewnętrznych.</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 xml:space="preserve">Możliwość bez potrzeby uruchamiania systemu operacyjnego z dysku twardego komputera lub innych, podłączonych do niego urządzeń zewnętrznych - ustawienia hasła na poziomie administratora. </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 xml:space="preserve">BIOS musi posiadać funkcję update BIOS z opcją automatycznego update BIOS przez sieć włączaną na poziomie BIOS przez użytkownika bez potrzeby uruchamiania systemu operacyjnego z dysku twardego komputera lub innych, podłączonych do niego, urządzeń zewnętrznych. </w:t>
                  </w:r>
                </w:p>
              </w:tc>
            </w:tr>
            <w:tr w:rsidR="00C26A71" w:rsidRPr="00C26A71" w:rsidTr="00C26A71">
              <w:trPr>
                <w:trHeight w:val="284"/>
              </w:trPr>
              <w:tc>
                <w:tcPr>
                  <w:tcW w:w="441" w:type="pct"/>
                </w:tcPr>
                <w:p w:rsidR="00C26A71" w:rsidRPr="00C26A71" w:rsidRDefault="00C26A71" w:rsidP="00C26A71">
                  <w:pPr>
                    <w:numPr>
                      <w:ilvl w:val="0"/>
                      <w:numId w:val="14"/>
                    </w:numPr>
                    <w:spacing w:after="0" w:line="240" w:lineRule="auto"/>
                    <w:jc w:val="both"/>
                    <w:rPr>
                      <w:rFonts w:ascii="Times New Roman" w:hAnsi="Times New Roman" w:cs="Times New Roman"/>
                      <w:bCs/>
                      <w:sz w:val="20"/>
                      <w:szCs w:val="20"/>
                    </w:rPr>
                  </w:pPr>
                </w:p>
              </w:tc>
              <w:tc>
                <w:tcPr>
                  <w:tcW w:w="89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Bezpieczeństwo</w:t>
                  </w:r>
                </w:p>
              </w:tc>
              <w:tc>
                <w:tcPr>
                  <w:tcW w:w="3668"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1. BIOS musi posiadać możliwość</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w:t>
                  </w:r>
                  <w:r w:rsidRPr="00C26A71">
                    <w:rPr>
                      <w:rFonts w:ascii="Times New Roman" w:hAnsi="Times New Roman" w:cs="Times New Roman"/>
                      <w:bCs/>
                      <w:sz w:val="20"/>
                      <w:szCs w:val="20"/>
                    </w:rPr>
                    <w:tab/>
                    <w:t xml:space="preserve">skonfigurowania hasła „Power On” oraz ustawienia hasła dostępu do BIOSu (administratora) w sposób gwarantujący utrzymanie zapisanego hasła nawet w przypadku odłączenia wszystkich źródeł zasilania i podtrzymania BIOS, </w:t>
                  </w:r>
                </w:p>
                <w:p w:rsidR="00C26A71" w:rsidRPr="00C26A71" w:rsidRDefault="00C26A71" w:rsidP="00C26A71">
                  <w:pPr>
                    <w:spacing w:after="0"/>
                    <w:jc w:val="both"/>
                    <w:rPr>
                      <w:rFonts w:ascii="Times New Roman" w:hAnsi="Times New Roman" w:cs="Times New Roman"/>
                      <w:bCs/>
                      <w:sz w:val="20"/>
                      <w:szCs w:val="20"/>
                    </w:rPr>
                  </w:pPr>
                  <w:r w:rsidRPr="00C26A71">
                    <w:rPr>
                      <w:rFonts w:ascii="Times New Roman" w:hAnsi="Times New Roman" w:cs="Times New Roman"/>
                      <w:bCs/>
                      <w:sz w:val="20"/>
                      <w:szCs w:val="20"/>
                    </w:rPr>
                    <w:t>-</w:t>
                  </w:r>
                  <w:r w:rsidRPr="00C26A71">
                    <w:rPr>
                      <w:rFonts w:ascii="Times New Roman" w:hAnsi="Times New Roman" w:cs="Times New Roman"/>
                      <w:bCs/>
                      <w:sz w:val="20"/>
                      <w:szCs w:val="20"/>
                    </w:rPr>
                    <w:tab/>
                    <w:t>możliwość ustawienia hasła na dysku (drive lock)</w:t>
                  </w:r>
                </w:p>
                <w:p w:rsidR="00C26A71" w:rsidRPr="00C26A71" w:rsidRDefault="00C26A71" w:rsidP="00C26A71">
                  <w:pPr>
                    <w:spacing w:after="0"/>
                    <w:jc w:val="both"/>
                    <w:rPr>
                      <w:rFonts w:ascii="Times New Roman" w:hAnsi="Times New Roman" w:cs="Times New Roman"/>
                      <w:bCs/>
                      <w:sz w:val="20"/>
                      <w:szCs w:val="20"/>
                    </w:rPr>
                  </w:pPr>
                  <w:r w:rsidRPr="00C26A71">
                    <w:rPr>
                      <w:rFonts w:ascii="Times New Roman" w:hAnsi="Times New Roman" w:cs="Times New Roman"/>
                      <w:bCs/>
                      <w:sz w:val="20"/>
                      <w:szCs w:val="20"/>
                    </w:rPr>
                    <w:t>-</w:t>
                  </w:r>
                  <w:r w:rsidRPr="00C26A71">
                    <w:rPr>
                      <w:rFonts w:ascii="Times New Roman" w:hAnsi="Times New Roman" w:cs="Times New Roman"/>
                      <w:bCs/>
                      <w:sz w:val="20"/>
                      <w:szCs w:val="20"/>
                    </w:rPr>
                    <w:tab/>
                    <w:t>blokady/wyłączenia portów USB, COM, karty sieciowej, karty audio;</w:t>
                  </w:r>
                </w:p>
                <w:p w:rsidR="00C26A71" w:rsidRPr="00C26A71" w:rsidRDefault="00C26A71" w:rsidP="00C26A71">
                  <w:pPr>
                    <w:spacing w:after="0"/>
                    <w:jc w:val="both"/>
                    <w:rPr>
                      <w:rFonts w:ascii="Times New Roman" w:hAnsi="Times New Roman" w:cs="Times New Roman"/>
                      <w:bCs/>
                      <w:sz w:val="20"/>
                      <w:szCs w:val="20"/>
                    </w:rPr>
                  </w:pPr>
                  <w:r w:rsidRPr="00C26A71">
                    <w:rPr>
                      <w:rFonts w:ascii="Times New Roman" w:hAnsi="Times New Roman" w:cs="Times New Roman"/>
                      <w:bCs/>
                      <w:sz w:val="20"/>
                      <w:szCs w:val="20"/>
                    </w:rPr>
                    <w:t>-</w:t>
                  </w:r>
                  <w:r w:rsidRPr="00C26A71">
                    <w:rPr>
                      <w:rFonts w:ascii="Times New Roman" w:hAnsi="Times New Roman" w:cs="Times New Roman"/>
                      <w:bCs/>
                      <w:sz w:val="20"/>
                      <w:szCs w:val="20"/>
                    </w:rPr>
                    <w:tab/>
                    <w:t>blokady/wyłączenia poszczególnych kart rozszerzeń/slotów PCIe</w:t>
                  </w:r>
                </w:p>
                <w:p w:rsidR="00C26A71" w:rsidRPr="00C26A71" w:rsidRDefault="00C26A71" w:rsidP="00C26A71">
                  <w:pPr>
                    <w:spacing w:after="0"/>
                    <w:jc w:val="both"/>
                    <w:rPr>
                      <w:rFonts w:ascii="Times New Roman" w:hAnsi="Times New Roman" w:cs="Times New Roman"/>
                      <w:bCs/>
                      <w:sz w:val="20"/>
                      <w:szCs w:val="20"/>
                    </w:rPr>
                  </w:pPr>
                  <w:r w:rsidRPr="00C26A71">
                    <w:rPr>
                      <w:rFonts w:ascii="Times New Roman" w:hAnsi="Times New Roman" w:cs="Times New Roman"/>
                      <w:bCs/>
                      <w:sz w:val="20"/>
                      <w:szCs w:val="20"/>
                    </w:rPr>
                    <w:t>-</w:t>
                  </w:r>
                  <w:r w:rsidRPr="00C26A71">
                    <w:rPr>
                      <w:rFonts w:ascii="Times New Roman" w:hAnsi="Times New Roman" w:cs="Times New Roman"/>
                      <w:bCs/>
                      <w:sz w:val="20"/>
                      <w:szCs w:val="20"/>
                    </w:rPr>
                    <w:tab/>
                    <w:t>kontroli sekwencji boot-ącej;</w:t>
                  </w:r>
                </w:p>
                <w:p w:rsidR="00C26A71" w:rsidRPr="00C26A71" w:rsidRDefault="00C26A71" w:rsidP="00C26A71">
                  <w:pPr>
                    <w:spacing w:after="0"/>
                    <w:jc w:val="both"/>
                    <w:rPr>
                      <w:rFonts w:ascii="Times New Roman" w:hAnsi="Times New Roman" w:cs="Times New Roman"/>
                      <w:bCs/>
                      <w:sz w:val="20"/>
                      <w:szCs w:val="20"/>
                    </w:rPr>
                  </w:pPr>
                  <w:r w:rsidRPr="00C26A71">
                    <w:rPr>
                      <w:rFonts w:ascii="Times New Roman" w:hAnsi="Times New Roman" w:cs="Times New Roman"/>
                      <w:bCs/>
                      <w:sz w:val="20"/>
                      <w:szCs w:val="20"/>
                    </w:rPr>
                    <w:t>-</w:t>
                  </w:r>
                  <w:r w:rsidRPr="00C26A71">
                    <w:rPr>
                      <w:rFonts w:ascii="Times New Roman" w:hAnsi="Times New Roman" w:cs="Times New Roman"/>
                      <w:bCs/>
                      <w:sz w:val="20"/>
                      <w:szCs w:val="20"/>
                    </w:rPr>
                    <w:tab/>
                    <w:t>startu systemu z urządzenia USB</w:t>
                  </w:r>
                </w:p>
                <w:p w:rsidR="00C26A71" w:rsidRPr="00C26A71" w:rsidRDefault="00C26A71" w:rsidP="00C26A71">
                  <w:pPr>
                    <w:spacing w:after="0"/>
                    <w:jc w:val="both"/>
                    <w:rPr>
                      <w:rFonts w:ascii="Times New Roman" w:hAnsi="Times New Roman" w:cs="Times New Roman"/>
                      <w:bCs/>
                      <w:sz w:val="20"/>
                      <w:szCs w:val="20"/>
                    </w:rPr>
                  </w:pPr>
                  <w:r w:rsidRPr="00C26A71">
                    <w:rPr>
                      <w:rFonts w:ascii="Times New Roman" w:hAnsi="Times New Roman" w:cs="Times New Roman"/>
                      <w:bCs/>
                      <w:sz w:val="20"/>
                      <w:szCs w:val="20"/>
                    </w:rPr>
                    <w:t>-</w:t>
                  </w:r>
                  <w:r w:rsidRPr="00C26A71">
                    <w:rPr>
                      <w:rFonts w:ascii="Times New Roman" w:hAnsi="Times New Roman" w:cs="Times New Roman"/>
                      <w:bCs/>
                      <w:sz w:val="20"/>
                      <w:szCs w:val="20"/>
                    </w:rPr>
                    <w:tab/>
                    <w:t>funkcja blokowania BOOT-owania stacji roboczej z zewnętrznych urządzeń</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2. Komputer musi posiadać zintegrowany w płycie głównej aktywny układ zgodny ze standardem Trusted Platform Module (TPM v 2.0) z obsługą z poziomu BIOS</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3. Możliwość zapięcia linki typu Kensington i kłódki do dedykowanego oczka w obudowie komputera</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4. Pełna wersja oprogramowania, szyfrującego zawartość twardego dysku zgodnie z certyfikatem X.509 oraz algorytmem szyfrującym AES 256bit, współpracującego z wbudowaną sprzętową platformą bezpieczeństwa</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 xml:space="preserve">5. Zaimplementowany w BIOS system diagnostyczny z graficznym interfejsem użytkownika w języku polskim, umożliwiający przetestowanie w celu wykrycia usterki </w:t>
                  </w:r>
                  <w:r w:rsidRPr="00C26A71">
                    <w:rPr>
                      <w:rFonts w:ascii="Times New Roman" w:hAnsi="Times New Roman" w:cs="Times New Roman"/>
                      <w:bCs/>
                      <w:sz w:val="20"/>
                      <w:szCs w:val="20"/>
                    </w:rPr>
                    <w:lastRenderedPageBreak/>
                    <w:t>zainstalowanych komponentów w oferowanym komputerze bez konieczności uruchamiania systemu operacyjnego z dysku twardego komputera lub innych, podłączonych do niego, urządzeń zewnętrznych. Minimalne funcjonalności systemu diagnostycznego:</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 informacje o systemie, min.:</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1. Procesor: typ procesora, jego obecna prędkość</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2. Pamięć RAM: rozmiar pamięci RAM, osadzenie na poszczególnych slotach, szybkość pamieci, nr seryjny, typ pamieci, nr częsci, nazwa producenta</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3. Dysk twardy: model, wersja firmware, nr seryjny, procentowe zużycie dysku</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4. Napęd optyczny: model, wersja firmware, nr seryjny</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5. Data wydania i wersja BIOS</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6. Nr seryjny komputera</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 możliwość przeprowadzenia szybkiego oraz szczegółowego testu kontrolującego komponenty komputera</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 możliwość przeprowadzenia testów poszczególnych komponentów a w szczególności: procesora, pamięci RAM, dysku twardego, karty dźwiekowej, klawiatury, myszy, sieci, napędu optycznego, płyty głównej, portów USB, karty graficznej, modułu bezprzewodowego</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 rejestr przeprowadzonych testów zawierający min.: datę testu, wynik, identyfikator awarii</w:t>
                  </w:r>
                </w:p>
              </w:tc>
            </w:tr>
            <w:tr w:rsidR="00C26A71" w:rsidRPr="00C26A71" w:rsidTr="00C26A71">
              <w:trPr>
                <w:trHeight w:val="284"/>
              </w:trPr>
              <w:tc>
                <w:tcPr>
                  <w:tcW w:w="441" w:type="pct"/>
                </w:tcPr>
                <w:p w:rsidR="00C26A71" w:rsidRPr="00C26A71" w:rsidRDefault="00C26A71" w:rsidP="00C26A71">
                  <w:pPr>
                    <w:numPr>
                      <w:ilvl w:val="0"/>
                      <w:numId w:val="14"/>
                    </w:numPr>
                    <w:spacing w:after="0" w:line="240" w:lineRule="auto"/>
                    <w:jc w:val="both"/>
                    <w:rPr>
                      <w:rFonts w:ascii="Times New Roman" w:hAnsi="Times New Roman" w:cs="Times New Roman"/>
                      <w:bCs/>
                      <w:sz w:val="20"/>
                      <w:szCs w:val="20"/>
                    </w:rPr>
                  </w:pPr>
                </w:p>
              </w:tc>
              <w:tc>
                <w:tcPr>
                  <w:tcW w:w="89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Zarządzanie</w:t>
                  </w:r>
                </w:p>
              </w:tc>
              <w:tc>
                <w:tcPr>
                  <w:tcW w:w="3668"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 xml:space="preserve">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a także umożliwiająca:</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w:t>
                  </w:r>
                  <w:r w:rsidRPr="00C26A71">
                    <w:rPr>
                      <w:rFonts w:ascii="Times New Roman" w:hAnsi="Times New Roman" w:cs="Times New Roman"/>
                      <w:bCs/>
                      <w:sz w:val="20"/>
                      <w:szCs w:val="20"/>
                    </w:rPr>
                    <w:tab/>
                    <w:t xml:space="preserve">monitorowanie konfiguracji </w:t>
                  </w:r>
                  <w:r w:rsidRPr="00C26A71">
                    <w:rPr>
                      <w:rFonts w:ascii="Times New Roman" w:hAnsi="Times New Roman" w:cs="Times New Roman"/>
                      <w:bCs/>
                      <w:sz w:val="20"/>
                      <w:szCs w:val="20"/>
                    </w:rPr>
                    <w:lastRenderedPageBreak/>
                    <w:t>komponentów komputera - CPU, pamięć, HDD, wersje BIOS płyty głównej;</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w:t>
                  </w:r>
                  <w:r w:rsidRPr="00C26A71">
                    <w:rPr>
                      <w:rFonts w:ascii="Times New Roman" w:hAnsi="Times New Roman" w:cs="Times New Roman"/>
                      <w:bCs/>
                      <w:sz w:val="20"/>
                      <w:szCs w:val="20"/>
                    </w:rPr>
                    <w:tab/>
                    <w:t>zdalną konfigurację ustawień BIOS;</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w:t>
                  </w:r>
                  <w:r w:rsidRPr="00C26A71">
                    <w:rPr>
                      <w:rFonts w:ascii="Times New Roman" w:hAnsi="Times New Roman" w:cs="Times New Roman"/>
                      <w:bCs/>
                      <w:sz w:val="20"/>
                      <w:szCs w:val="20"/>
                    </w:rPr>
                    <w:tab/>
                    <w:t>zdalne przejęcie konsoli tekstowej systemu, przekierowanie procesu ładowania systemu operacyjnego z wirtualnego CD ROM lub FDD z  serwera zarządzającego;</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w:t>
                  </w:r>
                  <w:r w:rsidRPr="00C26A71">
                    <w:rPr>
                      <w:rFonts w:ascii="Times New Roman" w:hAnsi="Times New Roman" w:cs="Times New Roman"/>
                      <w:bCs/>
                      <w:sz w:val="20"/>
                      <w:szCs w:val="20"/>
                    </w:rPr>
                    <w:tab/>
                    <w:t>zapis i przechowywanie dodatkowych informacji o wersji zainstalowanego oprogramowania i zdalny odczyt tych informacji (wersja, zainstalowane uaktualnienia, sygnatury wirusów, itp.) z wbudowanej pamięci nieulotnej;</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w:t>
                  </w:r>
                  <w:r w:rsidRPr="00C26A71">
                    <w:rPr>
                      <w:rFonts w:ascii="Times New Roman" w:hAnsi="Times New Roman" w:cs="Times New Roman"/>
                      <w:bCs/>
                      <w:sz w:val="20"/>
                      <w:szCs w:val="20"/>
                    </w:rPr>
                    <w:tab/>
                    <w:t>technologia zarządzania i monitorowania komputerem na poziomie sprzętowym powinna być zgodna z otwartymi standardami DMTF WS-MAN 1.0.0 (http://www.dmtf.org/standards/wsman) oraz  DASH 1.0.0 (http://www.dmtf.org/standards/mgmt/dash/);</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w:t>
                  </w:r>
                  <w:r w:rsidRPr="00C26A71">
                    <w:rPr>
                      <w:rFonts w:ascii="Times New Roman" w:hAnsi="Times New Roman" w:cs="Times New Roman"/>
                      <w:bCs/>
                      <w:sz w:val="20"/>
                      <w:szCs w:val="20"/>
                    </w:rPr>
                    <w:tab/>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w:t>
                  </w:r>
                  <w:r w:rsidRPr="00C26A71">
                    <w:rPr>
                      <w:rFonts w:ascii="Times New Roman" w:hAnsi="Times New Roman" w:cs="Times New Roman"/>
                      <w:bCs/>
                      <w:sz w:val="20"/>
                      <w:szCs w:val="20"/>
                    </w:rPr>
                    <w:tab/>
                    <w:t>wbudowany sprzętowo log operacji zdalnego zarządzania, możliwy do kasowania tylko przez upoważnionego użytkownika systemu sprzętowego zarządzania zdalnego.</w:t>
                  </w:r>
                </w:p>
              </w:tc>
            </w:tr>
            <w:tr w:rsidR="00C26A71" w:rsidRPr="00C26A71" w:rsidTr="00C26A71">
              <w:trPr>
                <w:trHeight w:val="284"/>
              </w:trPr>
              <w:tc>
                <w:tcPr>
                  <w:tcW w:w="441" w:type="pct"/>
                </w:tcPr>
                <w:p w:rsidR="00C26A71" w:rsidRPr="00C26A71" w:rsidRDefault="00C26A71" w:rsidP="00C26A71">
                  <w:pPr>
                    <w:numPr>
                      <w:ilvl w:val="0"/>
                      <w:numId w:val="14"/>
                    </w:numPr>
                    <w:spacing w:after="0" w:line="240" w:lineRule="auto"/>
                    <w:jc w:val="both"/>
                    <w:rPr>
                      <w:rFonts w:ascii="Times New Roman" w:hAnsi="Times New Roman" w:cs="Times New Roman"/>
                      <w:bCs/>
                      <w:sz w:val="20"/>
                      <w:szCs w:val="20"/>
                    </w:rPr>
                  </w:pPr>
                </w:p>
              </w:tc>
              <w:tc>
                <w:tcPr>
                  <w:tcW w:w="89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Certyfikaty i standardy</w:t>
                  </w:r>
                </w:p>
              </w:tc>
              <w:tc>
                <w:tcPr>
                  <w:tcW w:w="3668"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Deklaracja zgodności CE (na wezwanie załączyć do oferty)</w:t>
                  </w:r>
                </w:p>
              </w:tc>
            </w:tr>
            <w:tr w:rsidR="00C26A71" w:rsidRPr="00C26A71" w:rsidTr="00C26A71">
              <w:trPr>
                <w:trHeight w:val="284"/>
              </w:trPr>
              <w:tc>
                <w:tcPr>
                  <w:tcW w:w="441" w:type="pct"/>
                </w:tcPr>
                <w:p w:rsidR="00C26A71" w:rsidRPr="00C26A71" w:rsidRDefault="00C26A71" w:rsidP="00C26A71">
                  <w:pPr>
                    <w:numPr>
                      <w:ilvl w:val="0"/>
                      <w:numId w:val="14"/>
                    </w:numPr>
                    <w:spacing w:after="0" w:line="240" w:lineRule="auto"/>
                    <w:jc w:val="both"/>
                    <w:rPr>
                      <w:rFonts w:ascii="Times New Roman" w:hAnsi="Times New Roman" w:cs="Times New Roman"/>
                      <w:bCs/>
                      <w:sz w:val="20"/>
                      <w:szCs w:val="20"/>
                    </w:rPr>
                  </w:pPr>
                </w:p>
              </w:tc>
              <w:tc>
                <w:tcPr>
                  <w:tcW w:w="89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Ergonomia</w:t>
                  </w:r>
                </w:p>
              </w:tc>
              <w:tc>
                <w:tcPr>
                  <w:tcW w:w="3668"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Maksymalnie 27 dB z pozycji operatora w trybie IDLE</w:t>
                  </w:r>
                </w:p>
              </w:tc>
            </w:tr>
            <w:tr w:rsidR="00C26A71" w:rsidRPr="00C26A71" w:rsidTr="00C26A71">
              <w:trPr>
                <w:trHeight w:val="284"/>
              </w:trPr>
              <w:tc>
                <w:tcPr>
                  <w:tcW w:w="441" w:type="pct"/>
                </w:tcPr>
                <w:p w:rsidR="00C26A71" w:rsidRPr="00C26A71" w:rsidRDefault="00C26A71" w:rsidP="00C26A71">
                  <w:pPr>
                    <w:numPr>
                      <w:ilvl w:val="0"/>
                      <w:numId w:val="14"/>
                    </w:numPr>
                    <w:spacing w:after="0" w:line="240" w:lineRule="auto"/>
                    <w:jc w:val="both"/>
                    <w:rPr>
                      <w:rFonts w:ascii="Times New Roman" w:hAnsi="Times New Roman" w:cs="Times New Roman"/>
                      <w:bCs/>
                      <w:sz w:val="20"/>
                      <w:szCs w:val="20"/>
                    </w:rPr>
                  </w:pPr>
                </w:p>
              </w:tc>
              <w:tc>
                <w:tcPr>
                  <w:tcW w:w="89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Warunki gwarancji</w:t>
                  </w:r>
                </w:p>
              </w:tc>
              <w:tc>
                <w:tcPr>
                  <w:tcW w:w="3668"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sz w:val="20"/>
                      <w:szCs w:val="20"/>
                    </w:rPr>
                    <w:t>Min. 24 miesięcy w miejscu instalacji.</w:t>
                  </w:r>
                  <w:r w:rsidRPr="00C26A71">
                    <w:rPr>
                      <w:rFonts w:ascii="Times New Roman" w:hAnsi="Times New Roman" w:cs="Times New Roman"/>
                      <w:bCs/>
                      <w:sz w:val="20"/>
                      <w:szCs w:val="20"/>
                    </w:rPr>
                    <w:t xml:space="preserve"> </w:t>
                  </w:r>
                </w:p>
              </w:tc>
            </w:tr>
            <w:tr w:rsidR="00C26A71" w:rsidRPr="00C26A71" w:rsidTr="00C26A71">
              <w:tc>
                <w:tcPr>
                  <w:tcW w:w="44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16.</w:t>
                  </w:r>
                </w:p>
              </w:tc>
              <w:tc>
                <w:tcPr>
                  <w:tcW w:w="891" w:type="pct"/>
                </w:tcPr>
                <w:p w:rsidR="00C26A71" w:rsidRPr="00C26A71" w:rsidRDefault="00C26A71" w:rsidP="00C26A71">
                  <w:pPr>
                    <w:tabs>
                      <w:tab w:val="left" w:pos="213"/>
                    </w:tabs>
                    <w:spacing w:line="300" w:lineRule="exact"/>
                    <w:jc w:val="both"/>
                    <w:rPr>
                      <w:rFonts w:ascii="Times New Roman" w:hAnsi="Times New Roman" w:cs="Times New Roman"/>
                      <w:sz w:val="20"/>
                      <w:szCs w:val="20"/>
                    </w:rPr>
                  </w:pPr>
                  <w:r w:rsidRPr="00C26A71">
                    <w:rPr>
                      <w:rFonts w:ascii="Times New Roman" w:hAnsi="Times New Roman" w:cs="Times New Roman"/>
                      <w:bCs/>
                      <w:sz w:val="20"/>
                      <w:szCs w:val="20"/>
                    </w:rPr>
                    <w:t>Wsparcie techniczne producenta</w:t>
                  </w:r>
                </w:p>
              </w:tc>
              <w:tc>
                <w:tcPr>
                  <w:tcW w:w="3668"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 xml:space="preserve">Możliwość aktualizacji i pobrania sterowników do oferowanego modelu komputera w najnowszych certyfikowanych wersjach </w:t>
                  </w:r>
                </w:p>
              </w:tc>
            </w:tr>
            <w:tr w:rsidR="00C26A71" w:rsidRPr="00C26A71" w:rsidTr="00C26A71">
              <w:tc>
                <w:tcPr>
                  <w:tcW w:w="44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17.</w:t>
                  </w:r>
                </w:p>
              </w:tc>
              <w:tc>
                <w:tcPr>
                  <w:tcW w:w="891" w:type="pct"/>
                </w:tcPr>
                <w:p w:rsidR="00C26A71" w:rsidRPr="00C26A71" w:rsidRDefault="00C26A71" w:rsidP="00C26A71">
                  <w:pPr>
                    <w:jc w:val="both"/>
                    <w:rPr>
                      <w:rFonts w:ascii="Times New Roman" w:hAnsi="Times New Roman" w:cs="Times New Roman"/>
                      <w:bCs/>
                      <w:sz w:val="20"/>
                      <w:szCs w:val="20"/>
                    </w:rPr>
                  </w:pPr>
                  <w:r w:rsidRPr="00C26A71">
                    <w:rPr>
                      <w:rFonts w:ascii="Times New Roman" w:hAnsi="Times New Roman" w:cs="Times New Roman"/>
                      <w:bCs/>
                      <w:sz w:val="20"/>
                      <w:szCs w:val="20"/>
                    </w:rPr>
                    <w:t>Wymagania dodatkowe</w:t>
                  </w:r>
                </w:p>
              </w:tc>
              <w:tc>
                <w:tcPr>
                  <w:tcW w:w="3668" w:type="pct"/>
                </w:tcPr>
                <w:p w:rsidR="00C26A71" w:rsidRPr="00C26A71" w:rsidRDefault="00C26A71" w:rsidP="00C26A71">
                  <w:pPr>
                    <w:numPr>
                      <w:ilvl w:val="0"/>
                      <w:numId w:val="15"/>
                    </w:numPr>
                    <w:spacing w:after="0" w:line="240" w:lineRule="auto"/>
                    <w:jc w:val="both"/>
                    <w:rPr>
                      <w:rFonts w:ascii="Times New Roman" w:hAnsi="Times New Roman" w:cs="Times New Roman"/>
                      <w:bCs/>
                      <w:sz w:val="20"/>
                      <w:szCs w:val="20"/>
                    </w:rPr>
                  </w:pPr>
                  <w:r w:rsidRPr="00C26A71">
                    <w:rPr>
                      <w:rFonts w:ascii="Times New Roman" w:hAnsi="Times New Roman" w:cs="Times New Roman"/>
                      <w:bCs/>
                      <w:sz w:val="20"/>
                      <w:szCs w:val="20"/>
                    </w:rPr>
                    <w:t xml:space="preserve">Zainstalowany system operacyjny 64bitowy w języku polskim niewymagający aktywacji za pomocą </w:t>
                  </w:r>
                  <w:r w:rsidRPr="00C26A71">
                    <w:rPr>
                      <w:rFonts w:ascii="Times New Roman" w:hAnsi="Times New Roman" w:cs="Times New Roman"/>
                      <w:bCs/>
                      <w:sz w:val="20"/>
                      <w:szCs w:val="20"/>
                    </w:rPr>
                    <w:lastRenderedPageBreak/>
                    <w:t xml:space="preserve">telefonu lub Internetu lub system równoważny – przez równoważność rozumie się system umożliwiający uruchomienie oprogramowania zakupionego w zapytaniu ofertowym( specyfikacja poniżej).  </w:t>
                  </w:r>
                </w:p>
                <w:p w:rsidR="00C26A71" w:rsidRPr="00C26A71" w:rsidRDefault="00C26A71" w:rsidP="00C26A71">
                  <w:pPr>
                    <w:numPr>
                      <w:ilvl w:val="0"/>
                      <w:numId w:val="15"/>
                    </w:numPr>
                    <w:spacing w:after="0" w:line="240" w:lineRule="auto"/>
                    <w:jc w:val="both"/>
                    <w:rPr>
                      <w:rFonts w:ascii="Times New Roman" w:hAnsi="Times New Roman" w:cs="Times New Roman"/>
                      <w:bCs/>
                      <w:sz w:val="20"/>
                      <w:szCs w:val="20"/>
                    </w:rPr>
                  </w:pPr>
                  <w:r w:rsidRPr="00C26A71">
                    <w:rPr>
                      <w:rFonts w:ascii="Times New Roman" w:hAnsi="Times New Roman" w:cs="Times New Roman"/>
                      <w:bCs/>
                      <w:sz w:val="20"/>
                      <w:szCs w:val="20"/>
                    </w:rPr>
                    <w:t>Wbudowane porty i złącza:</w:t>
                  </w:r>
                </w:p>
                <w:p w:rsidR="00C26A71" w:rsidRPr="00C26A71" w:rsidRDefault="00C26A71" w:rsidP="00C26A71">
                  <w:pPr>
                    <w:ind w:left="360"/>
                    <w:jc w:val="both"/>
                    <w:rPr>
                      <w:rFonts w:ascii="Times New Roman" w:hAnsi="Times New Roman" w:cs="Times New Roman"/>
                      <w:bCs/>
                      <w:sz w:val="20"/>
                      <w:szCs w:val="20"/>
                    </w:rPr>
                  </w:pPr>
                  <w:r w:rsidRPr="00C26A71">
                    <w:rPr>
                      <w:rFonts w:ascii="Times New Roman" w:hAnsi="Times New Roman" w:cs="Times New Roman"/>
                      <w:bCs/>
                      <w:sz w:val="20"/>
                      <w:szCs w:val="20"/>
                    </w:rPr>
                    <w:t xml:space="preserve">- min. 12 x USB minimum po 4 porty USB 3.0 z przodu oraz z tyłu, 2 porty USB 2.0 wewnętrzne </w:t>
                  </w:r>
                </w:p>
                <w:p w:rsidR="00C26A71" w:rsidRPr="00C26A71" w:rsidRDefault="00C26A71" w:rsidP="00C26A71">
                  <w:pPr>
                    <w:ind w:left="360"/>
                    <w:jc w:val="both"/>
                    <w:rPr>
                      <w:rFonts w:ascii="Times New Roman" w:hAnsi="Times New Roman" w:cs="Times New Roman"/>
                      <w:bCs/>
                      <w:sz w:val="20"/>
                      <w:szCs w:val="20"/>
                    </w:rPr>
                  </w:pPr>
                  <w:r w:rsidRPr="00C26A71">
                    <w:rPr>
                      <w:rFonts w:ascii="Times New Roman" w:hAnsi="Times New Roman" w:cs="Times New Roman"/>
                      <w:bCs/>
                      <w:sz w:val="20"/>
                      <w:szCs w:val="20"/>
                    </w:rPr>
                    <w:t xml:space="preserve">- port sieciowy RJ-45, </w:t>
                  </w:r>
                </w:p>
                <w:p w:rsidR="00C26A71" w:rsidRPr="00C26A71" w:rsidRDefault="00C26A71" w:rsidP="00C26A71">
                  <w:pPr>
                    <w:ind w:left="360"/>
                    <w:jc w:val="both"/>
                    <w:rPr>
                      <w:rFonts w:ascii="Times New Roman" w:hAnsi="Times New Roman" w:cs="Times New Roman"/>
                      <w:bCs/>
                      <w:sz w:val="20"/>
                      <w:szCs w:val="20"/>
                    </w:rPr>
                  </w:pPr>
                  <w:r w:rsidRPr="00C26A71">
                    <w:rPr>
                      <w:rFonts w:ascii="Times New Roman" w:hAnsi="Times New Roman" w:cs="Times New Roman"/>
                      <w:bCs/>
                      <w:sz w:val="20"/>
                      <w:szCs w:val="20"/>
                    </w:rPr>
                    <w:t>- porty audio: z przodu wyjście słuchawek i wejście mikrofonowe, z tyłu liniowe wejście i liniowe wyjście audio</w:t>
                  </w:r>
                </w:p>
                <w:p w:rsidR="00C26A71" w:rsidRPr="00C26A71" w:rsidRDefault="00C26A71" w:rsidP="00C26A71">
                  <w:pPr>
                    <w:ind w:left="360"/>
                    <w:jc w:val="both"/>
                    <w:rPr>
                      <w:rFonts w:ascii="Times New Roman" w:hAnsi="Times New Roman" w:cs="Times New Roman"/>
                      <w:bCs/>
                      <w:sz w:val="20"/>
                      <w:szCs w:val="20"/>
                    </w:rPr>
                  </w:pPr>
                  <w:r w:rsidRPr="00C26A71">
                    <w:rPr>
                      <w:rFonts w:ascii="Times New Roman" w:hAnsi="Times New Roman" w:cs="Times New Roman"/>
                      <w:bCs/>
                      <w:sz w:val="20"/>
                      <w:szCs w:val="20"/>
                    </w:rPr>
                    <w:t>- 2 szt PS/2</w:t>
                  </w:r>
                </w:p>
                <w:p w:rsidR="00C26A71" w:rsidRPr="00C26A71" w:rsidRDefault="00C26A71" w:rsidP="00C26A71">
                  <w:pPr>
                    <w:ind w:left="360"/>
                    <w:jc w:val="both"/>
                    <w:rPr>
                      <w:rFonts w:ascii="Times New Roman" w:hAnsi="Times New Roman" w:cs="Times New Roman"/>
                      <w:bCs/>
                      <w:sz w:val="20"/>
                      <w:szCs w:val="20"/>
                    </w:rPr>
                  </w:pPr>
                  <w:r w:rsidRPr="00C26A71">
                    <w:rPr>
                      <w:rFonts w:ascii="Times New Roman" w:hAnsi="Times New Roman" w:cs="Times New Roman"/>
                      <w:bCs/>
                      <w:sz w:val="20"/>
                      <w:szCs w:val="20"/>
                    </w:rPr>
                    <w:t>Wymagana ilość i rozmieszczenie (na zewnątrz obudowy komputera) portów USB nie może być osiągnięta w wyniku stosowania konwerterów, przejściówek itp..</w:t>
                  </w:r>
                </w:p>
                <w:p w:rsidR="00C26A71" w:rsidRPr="00C26A71" w:rsidRDefault="00C26A71" w:rsidP="00C26A71">
                  <w:pPr>
                    <w:numPr>
                      <w:ilvl w:val="0"/>
                      <w:numId w:val="15"/>
                    </w:numPr>
                    <w:spacing w:after="0" w:line="240" w:lineRule="auto"/>
                    <w:jc w:val="both"/>
                    <w:rPr>
                      <w:rFonts w:ascii="Times New Roman" w:hAnsi="Times New Roman" w:cs="Times New Roman"/>
                      <w:bCs/>
                      <w:sz w:val="20"/>
                      <w:szCs w:val="20"/>
                    </w:rPr>
                  </w:pPr>
                  <w:r w:rsidRPr="00C26A71">
                    <w:rPr>
                      <w:rFonts w:ascii="Times New Roman" w:hAnsi="Times New Roman" w:cs="Times New Roman"/>
                      <w:bCs/>
                      <w:sz w:val="20"/>
                      <w:szCs w:val="20"/>
                    </w:rPr>
                    <w:t>Karta sieciowa 10/100/1000 Ethernet RJ 45 (zintegrowana) z obsługą PXE, WoL, ASF 2.0, ACPI</w:t>
                  </w:r>
                </w:p>
                <w:p w:rsidR="00C26A71" w:rsidRPr="00C26A71" w:rsidRDefault="00C26A71" w:rsidP="00C26A71">
                  <w:pPr>
                    <w:numPr>
                      <w:ilvl w:val="0"/>
                      <w:numId w:val="15"/>
                    </w:numPr>
                    <w:spacing w:after="0" w:line="240" w:lineRule="auto"/>
                    <w:jc w:val="both"/>
                    <w:rPr>
                      <w:rFonts w:ascii="Times New Roman" w:hAnsi="Times New Roman" w:cs="Times New Roman"/>
                      <w:bCs/>
                      <w:sz w:val="20"/>
                      <w:szCs w:val="20"/>
                      <w:lang w:val="en-US"/>
                    </w:rPr>
                  </w:pPr>
                  <w:r w:rsidRPr="00C26A71">
                    <w:rPr>
                      <w:rFonts w:ascii="Times New Roman" w:hAnsi="Times New Roman" w:cs="Times New Roman"/>
                      <w:bCs/>
                      <w:sz w:val="20"/>
                      <w:szCs w:val="20"/>
                    </w:rPr>
                    <w:t>Płyta główna z chipsetem dopasowanym do zaoferowanego procesora</w:t>
                  </w:r>
                </w:p>
                <w:p w:rsidR="00C26A71" w:rsidRPr="00C26A71" w:rsidRDefault="00C26A71" w:rsidP="00C26A71">
                  <w:pPr>
                    <w:spacing w:after="0" w:line="240" w:lineRule="auto"/>
                    <w:ind w:left="360"/>
                    <w:jc w:val="both"/>
                    <w:rPr>
                      <w:rFonts w:ascii="Times New Roman" w:hAnsi="Times New Roman" w:cs="Times New Roman"/>
                      <w:bCs/>
                      <w:sz w:val="20"/>
                      <w:szCs w:val="20"/>
                      <w:lang w:val="en-US"/>
                    </w:rPr>
                  </w:pPr>
                  <w:r w:rsidRPr="00C26A71">
                    <w:rPr>
                      <w:rFonts w:ascii="Times New Roman" w:hAnsi="Times New Roman" w:cs="Times New Roman"/>
                      <w:bCs/>
                      <w:sz w:val="20"/>
                      <w:szCs w:val="20"/>
                      <w:lang w:val="en-US"/>
                    </w:rPr>
                    <w:t>1x PCI Express Gen2 x1</w:t>
                  </w:r>
                </w:p>
                <w:p w:rsidR="00C26A71" w:rsidRPr="00C26A71" w:rsidRDefault="00C26A71" w:rsidP="00C26A71">
                  <w:pPr>
                    <w:spacing w:after="0" w:line="240" w:lineRule="auto"/>
                    <w:jc w:val="both"/>
                    <w:rPr>
                      <w:rFonts w:ascii="Times New Roman" w:hAnsi="Times New Roman" w:cs="Times New Roman"/>
                      <w:bCs/>
                      <w:sz w:val="20"/>
                      <w:szCs w:val="20"/>
                      <w:lang w:val="en-US"/>
                    </w:rPr>
                  </w:pPr>
                  <w:r w:rsidRPr="00C26A71">
                    <w:rPr>
                      <w:rFonts w:ascii="Times New Roman" w:hAnsi="Times New Roman" w:cs="Times New Roman"/>
                      <w:bCs/>
                      <w:sz w:val="20"/>
                      <w:szCs w:val="20"/>
                      <w:lang w:val="en-US"/>
                    </w:rPr>
                    <w:t xml:space="preserve">       2x PCI Express Gen3 x16</w:t>
                  </w:r>
                </w:p>
                <w:p w:rsidR="00C26A71" w:rsidRPr="00C26A71" w:rsidRDefault="00C26A71" w:rsidP="00C26A71">
                  <w:pPr>
                    <w:spacing w:after="0" w:line="240" w:lineRule="auto"/>
                    <w:jc w:val="both"/>
                    <w:rPr>
                      <w:rFonts w:ascii="Times New Roman" w:hAnsi="Times New Roman" w:cs="Times New Roman"/>
                      <w:bCs/>
                      <w:sz w:val="20"/>
                      <w:szCs w:val="20"/>
                      <w:lang w:val="en-US"/>
                    </w:rPr>
                  </w:pPr>
                  <w:r w:rsidRPr="00C26A71">
                    <w:rPr>
                      <w:rFonts w:ascii="Times New Roman" w:hAnsi="Times New Roman" w:cs="Times New Roman"/>
                      <w:bCs/>
                      <w:sz w:val="20"/>
                      <w:szCs w:val="20"/>
                      <w:lang w:val="en-US"/>
                    </w:rPr>
                    <w:t xml:space="preserve">       1x PCI Express Gen2 x4</w:t>
                  </w:r>
                </w:p>
                <w:p w:rsidR="00C26A71" w:rsidRPr="00C26A71" w:rsidRDefault="00C26A71" w:rsidP="00C26A71">
                  <w:pPr>
                    <w:spacing w:after="0" w:line="240" w:lineRule="auto"/>
                    <w:ind w:left="360"/>
                    <w:jc w:val="both"/>
                    <w:rPr>
                      <w:rFonts w:ascii="Times New Roman" w:hAnsi="Times New Roman" w:cs="Times New Roman"/>
                      <w:bCs/>
                      <w:sz w:val="20"/>
                      <w:szCs w:val="20"/>
                    </w:rPr>
                  </w:pPr>
                  <w:r w:rsidRPr="00C26A71">
                    <w:rPr>
                      <w:rFonts w:ascii="Times New Roman" w:hAnsi="Times New Roman" w:cs="Times New Roman"/>
                      <w:bCs/>
                      <w:sz w:val="20"/>
                      <w:szCs w:val="20"/>
                    </w:rPr>
                    <w:t xml:space="preserve">1x PCI Express Gen3 x8 </w:t>
                  </w:r>
                </w:p>
                <w:p w:rsidR="00C26A71" w:rsidRPr="00C26A71" w:rsidRDefault="00C26A71" w:rsidP="00C26A71">
                  <w:pPr>
                    <w:spacing w:after="0" w:line="240" w:lineRule="auto"/>
                    <w:ind w:left="360"/>
                    <w:jc w:val="both"/>
                    <w:rPr>
                      <w:rFonts w:ascii="Times New Roman" w:hAnsi="Times New Roman" w:cs="Times New Roman"/>
                      <w:bCs/>
                      <w:sz w:val="20"/>
                      <w:szCs w:val="20"/>
                    </w:rPr>
                  </w:pPr>
                  <w:r w:rsidRPr="00C26A71">
                    <w:rPr>
                      <w:rFonts w:ascii="Times New Roman" w:hAnsi="Times New Roman" w:cs="Times New Roman"/>
                      <w:bCs/>
                      <w:sz w:val="20"/>
                      <w:szCs w:val="20"/>
                    </w:rPr>
                    <w:t>1 x PCI</w:t>
                  </w:r>
                </w:p>
                <w:p w:rsidR="00C26A71" w:rsidRPr="00C26A71" w:rsidRDefault="00C26A71" w:rsidP="00C26A71">
                  <w:pPr>
                    <w:spacing w:after="0" w:line="240" w:lineRule="auto"/>
                    <w:ind w:left="360"/>
                    <w:jc w:val="both"/>
                    <w:rPr>
                      <w:rFonts w:ascii="Times New Roman" w:hAnsi="Times New Roman" w:cs="Times New Roman"/>
                      <w:bCs/>
                      <w:sz w:val="20"/>
                      <w:szCs w:val="20"/>
                    </w:rPr>
                  </w:pPr>
                  <w:r w:rsidRPr="00C26A71">
                    <w:rPr>
                      <w:rFonts w:ascii="Times New Roman" w:hAnsi="Times New Roman" w:cs="Times New Roman"/>
                      <w:bCs/>
                      <w:sz w:val="20"/>
                      <w:szCs w:val="20"/>
                    </w:rPr>
                    <w:t>- 6 złącz SATA w tym min 2 szt SATA III</w:t>
                  </w:r>
                </w:p>
                <w:p w:rsidR="00C26A71" w:rsidRPr="00C26A71" w:rsidRDefault="00C26A71" w:rsidP="00C26A71">
                  <w:pPr>
                    <w:spacing w:after="0" w:line="240" w:lineRule="auto"/>
                    <w:ind w:left="360"/>
                    <w:jc w:val="both"/>
                    <w:rPr>
                      <w:rFonts w:ascii="Times New Roman" w:hAnsi="Times New Roman" w:cs="Times New Roman"/>
                      <w:bCs/>
                      <w:sz w:val="20"/>
                      <w:szCs w:val="20"/>
                    </w:rPr>
                  </w:pPr>
                  <w:r w:rsidRPr="00C26A71">
                    <w:rPr>
                      <w:rFonts w:ascii="Times New Roman" w:hAnsi="Times New Roman" w:cs="Times New Roman"/>
                      <w:bCs/>
                      <w:sz w:val="20"/>
                      <w:szCs w:val="20"/>
                    </w:rPr>
                    <w:t>- kontroler dysków SATA/SAS obsługującym konfiguracje RAID 0, 1, 5, 10</w:t>
                  </w:r>
                </w:p>
                <w:p w:rsidR="00C26A71" w:rsidRPr="00C26A71" w:rsidRDefault="00C26A71" w:rsidP="00C26A71">
                  <w:pPr>
                    <w:numPr>
                      <w:ilvl w:val="0"/>
                      <w:numId w:val="15"/>
                    </w:numPr>
                    <w:spacing w:after="0" w:line="240" w:lineRule="auto"/>
                    <w:jc w:val="both"/>
                    <w:rPr>
                      <w:rFonts w:ascii="Times New Roman" w:hAnsi="Times New Roman" w:cs="Times New Roman"/>
                      <w:bCs/>
                      <w:sz w:val="20"/>
                      <w:szCs w:val="20"/>
                    </w:rPr>
                  </w:pPr>
                  <w:r w:rsidRPr="00C26A71">
                    <w:rPr>
                      <w:rFonts w:ascii="Times New Roman" w:hAnsi="Times New Roman" w:cs="Times New Roman"/>
                      <w:bCs/>
                      <w:sz w:val="20"/>
                      <w:szCs w:val="20"/>
                    </w:rPr>
                    <w:t xml:space="preserve">Klawiatura USB w układzie polski programisty </w:t>
                  </w:r>
                </w:p>
                <w:p w:rsidR="00C26A71" w:rsidRPr="00C26A71" w:rsidRDefault="00C26A71" w:rsidP="00C26A71">
                  <w:pPr>
                    <w:numPr>
                      <w:ilvl w:val="0"/>
                      <w:numId w:val="15"/>
                    </w:numPr>
                    <w:spacing w:after="0" w:line="240" w:lineRule="auto"/>
                    <w:jc w:val="both"/>
                    <w:rPr>
                      <w:rFonts w:ascii="Times New Roman" w:hAnsi="Times New Roman" w:cs="Times New Roman"/>
                      <w:bCs/>
                      <w:sz w:val="20"/>
                      <w:szCs w:val="20"/>
                    </w:rPr>
                  </w:pPr>
                  <w:r w:rsidRPr="00C26A71">
                    <w:rPr>
                      <w:rFonts w:ascii="Times New Roman" w:hAnsi="Times New Roman" w:cs="Times New Roman"/>
                      <w:bCs/>
                      <w:sz w:val="20"/>
                      <w:szCs w:val="20"/>
                    </w:rPr>
                    <w:t>Mysz laserowa 1000dpi USB z min dwoma klawiszami oraz rolką (scroll)</w:t>
                  </w:r>
                </w:p>
                <w:p w:rsidR="00C26A71" w:rsidRPr="00C26A71" w:rsidRDefault="00C26A71" w:rsidP="00C26A71">
                  <w:pPr>
                    <w:numPr>
                      <w:ilvl w:val="0"/>
                      <w:numId w:val="15"/>
                    </w:numPr>
                    <w:spacing w:after="0" w:line="240" w:lineRule="auto"/>
                    <w:jc w:val="both"/>
                    <w:rPr>
                      <w:rFonts w:ascii="Times New Roman" w:hAnsi="Times New Roman" w:cs="Times New Roman"/>
                      <w:bCs/>
                      <w:sz w:val="20"/>
                      <w:szCs w:val="20"/>
                    </w:rPr>
                  </w:pPr>
                  <w:r w:rsidRPr="00C26A71">
                    <w:rPr>
                      <w:rFonts w:ascii="Times New Roman" w:hAnsi="Times New Roman" w:cs="Times New Roman"/>
                      <w:bCs/>
                      <w:sz w:val="20"/>
                      <w:szCs w:val="20"/>
                    </w:rPr>
                    <w:t>Nagrywarka SATA DVD +/-RW x8 SLIM</w:t>
                  </w:r>
                </w:p>
                <w:p w:rsidR="00C26A71" w:rsidRPr="00C26A71" w:rsidRDefault="00C26A71" w:rsidP="00C26A71">
                  <w:pPr>
                    <w:numPr>
                      <w:ilvl w:val="0"/>
                      <w:numId w:val="15"/>
                    </w:numPr>
                    <w:spacing w:after="0" w:line="240" w:lineRule="auto"/>
                    <w:jc w:val="both"/>
                    <w:rPr>
                      <w:rFonts w:ascii="Times New Roman" w:hAnsi="Times New Roman" w:cs="Times New Roman"/>
                      <w:bCs/>
                      <w:sz w:val="20"/>
                      <w:szCs w:val="20"/>
                    </w:rPr>
                  </w:pPr>
                  <w:r w:rsidRPr="00C26A71">
                    <w:rPr>
                      <w:rFonts w:ascii="Times New Roman" w:hAnsi="Times New Roman" w:cs="Times New Roman"/>
                      <w:bCs/>
                      <w:sz w:val="20"/>
                      <w:szCs w:val="20"/>
                    </w:rPr>
                    <w:t xml:space="preserve">Czytnik kart pamięci 15 w 1 </w:t>
                  </w:r>
                </w:p>
              </w:tc>
            </w:tr>
            <w:tr w:rsidR="00C26A71" w:rsidRPr="00C26A71" w:rsidTr="00C26A71">
              <w:tc>
                <w:tcPr>
                  <w:tcW w:w="5000" w:type="pct"/>
                  <w:gridSpan w:val="3"/>
                </w:tcPr>
                <w:p w:rsidR="00C26A71" w:rsidRPr="00C26A71" w:rsidRDefault="00C26A71" w:rsidP="00C26A71">
                  <w:pPr>
                    <w:spacing w:after="0" w:line="240" w:lineRule="auto"/>
                    <w:jc w:val="both"/>
                    <w:rPr>
                      <w:rFonts w:ascii="Times New Roman" w:hAnsi="Times New Roman" w:cs="Times New Roman"/>
                      <w:b/>
                      <w:sz w:val="20"/>
                      <w:szCs w:val="20"/>
                    </w:rPr>
                  </w:pPr>
                </w:p>
                <w:p w:rsidR="00C26A71" w:rsidRPr="00C26A71" w:rsidRDefault="00C26A71" w:rsidP="00C26A71">
                  <w:pPr>
                    <w:spacing w:after="0" w:line="240" w:lineRule="auto"/>
                    <w:jc w:val="both"/>
                    <w:rPr>
                      <w:rFonts w:ascii="Times New Roman" w:hAnsi="Times New Roman" w:cs="Times New Roman"/>
                      <w:bCs/>
                      <w:sz w:val="20"/>
                      <w:szCs w:val="20"/>
                    </w:rPr>
                  </w:pPr>
                  <w:r w:rsidRPr="00C26A71">
                    <w:rPr>
                      <w:rFonts w:ascii="Times New Roman" w:hAnsi="Times New Roman" w:cs="Times New Roman"/>
                      <w:b/>
                      <w:sz w:val="20"/>
                      <w:szCs w:val="20"/>
                    </w:rPr>
                    <w:t>Monitor 27’ – 3 szt.</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6"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b/>
                      <w:bCs/>
                      <w:snapToGrid w:val="0"/>
                      <w:sz w:val="20"/>
                      <w:szCs w:val="20"/>
                    </w:rPr>
                  </w:pPr>
                  <w:r w:rsidRPr="00C26A71">
                    <w:rPr>
                      <w:rFonts w:ascii="Times New Roman" w:hAnsi="Times New Roman" w:cs="Times New Roman"/>
                      <w:b/>
                      <w:bCs/>
                      <w:snapToGrid w:val="0"/>
                      <w:sz w:val="20"/>
                      <w:szCs w:val="20"/>
                    </w:rPr>
                    <w:t>Lp.</w:t>
                  </w:r>
                </w:p>
              </w:tc>
              <w:tc>
                <w:tcPr>
                  <w:tcW w:w="891" w:type="pct"/>
                  <w:tcBorders>
                    <w:top w:val="single" w:sz="4" w:space="0" w:color="auto"/>
                    <w:left w:val="single" w:sz="6" w:space="0" w:color="auto"/>
                    <w:bottom w:val="single" w:sz="6"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b/>
                      <w:bCs/>
                      <w:snapToGrid w:val="0"/>
                      <w:sz w:val="20"/>
                      <w:szCs w:val="20"/>
                    </w:rPr>
                  </w:pPr>
                  <w:r w:rsidRPr="00C26A71">
                    <w:rPr>
                      <w:rFonts w:ascii="Times New Roman" w:hAnsi="Times New Roman" w:cs="Times New Roman"/>
                      <w:b/>
                      <w:bCs/>
                      <w:snapToGrid w:val="0"/>
                      <w:sz w:val="20"/>
                      <w:szCs w:val="20"/>
                    </w:rPr>
                    <w:t>Parametr</w:t>
                  </w:r>
                </w:p>
              </w:tc>
              <w:tc>
                <w:tcPr>
                  <w:tcW w:w="3668" w:type="pct"/>
                  <w:tcBorders>
                    <w:top w:val="single" w:sz="4" w:space="0" w:color="auto"/>
                    <w:left w:val="single" w:sz="6" w:space="0" w:color="auto"/>
                    <w:bottom w:val="single" w:sz="6" w:space="0" w:color="auto"/>
                    <w:right w:val="single" w:sz="6" w:space="0" w:color="auto"/>
                  </w:tcBorders>
                  <w:vAlign w:val="center"/>
                  <w:hideMark/>
                </w:tcPr>
                <w:p w:rsidR="00C26A71" w:rsidRPr="00C26A71" w:rsidRDefault="00C26A71" w:rsidP="00C26A71">
                  <w:pPr>
                    <w:tabs>
                      <w:tab w:val="left" w:pos="3969"/>
                    </w:tabs>
                    <w:jc w:val="both"/>
                    <w:rPr>
                      <w:rFonts w:ascii="Times New Roman" w:hAnsi="Times New Roman" w:cs="Times New Roman"/>
                      <w:b/>
                      <w:bCs/>
                      <w:snapToGrid w:val="0"/>
                      <w:sz w:val="20"/>
                      <w:szCs w:val="20"/>
                    </w:rPr>
                  </w:pPr>
                  <w:r w:rsidRPr="00C26A71">
                    <w:rPr>
                      <w:rFonts w:ascii="Times New Roman" w:hAnsi="Times New Roman" w:cs="Times New Roman"/>
                      <w:b/>
                      <w:bCs/>
                      <w:snapToGrid w:val="0"/>
                      <w:sz w:val="20"/>
                      <w:szCs w:val="20"/>
                    </w:rPr>
                    <w:t>Wymagany, minimalny parametr</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1</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Typ</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LCD kolorowy 27” panoramiczny, matryca typu IPS LED</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2</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Plamka</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0,2331mm</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3</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Rozdzielczość</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2560 x 1400 @ 60 Hz</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4</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Jasność</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min. 350 cd/m2</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lastRenderedPageBreak/>
                    <w:t>5</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Kontrast</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Typowy min. 1000:1; Dynamiczny min. 5 000 000:1</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6</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Kąty widzenia</w:t>
                  </w:r>
                </w:p>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(poziom/pion)</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178°/178°</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7</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Czas reakcji matrycy</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max 8 ms</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8</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Pozioma częstotliwość odświeżania</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Od 30 do 90 kHz dla DVI, DP, HDMI</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9</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Pionowa częstotliwość odświeżania</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Od 50 do 60 Hz dla DVI, DP, HDMI</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10</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Zakres pochylenia w pionie (tilt)</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Od -5° do +22°</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11</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Zakres obrotu w poziomie (swivel)</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+/- 45° (+/-2°)</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12</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Wydłużenie w pionie</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Min.: 130 +/-3 mm</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13</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PIVOT</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Tak</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14</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Pobór mocy</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Typowo max 47W; Maksymalnie 83W</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15</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Normy</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lang w:val="en-US"/>
                    </w:rPr>
                  </w:pPr>
                  <w:r w:rsidRPr="00C26A71">
                    <w:rPr>
                      <w:rFonts w:ascii="Times New Roman" w:hAnsi="Times New Roman" w:cs="Times New Roman"/>
                      <w:snapToGrid w:val="0"/>
                      <w:sz w:val="20"/>
                      <w:szCs w:val="20"/>
                      <w:lang w:val="en-US"/>
                    </w:rPr>
                    <w:t>TCO 6.0, Energy Star, EPEAT Gold, deklaracja IT ECO</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1304"/>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16</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Inne</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 xml:space="preserve">Wbudowany zasilacz; OSD; wejścia: DVI-D, MHL 2.0/HDMI 1.4, Display Port 1.2 IN, Display Port 1.2 OUT, miniDisplay Port IN; zintegrowany 4 portowy hub USB 3.0; opcjonalnie możliwość podłączenia głośników stereo tego samego producenta co monitor, VESA 100x100; </w:t>
                  </w:r>
                </w:p>
              </w:tc>
            </w:tr>
            <w:tr w:rsidR="00C26A71" w:rsidRPr="00C26A71" w:rsidTr="00C2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trHeight w:val="247"/>
              </w:trPr>
              <w:tc>
                <w:tcPr>
                  <w:tcW w:w="44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tabs>
                      <w:tab w:val="left" w:pos="3969"/>
                    </w:tabs>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17</w:t>
                  </w:r>
                </w:p>
              </w:tc>
              <w:tc>
                <w:tcPr>
                  <w:tcW w:w="891" w:type="pct"/>
                  <w:tcBorders>
                    <w:top w:val="single" w:sz="4" w:space="0" w:color="auto"/>
                    <w:left w:val="single" w:sz="6" w:space="0" w:color="auto"/>
                    <w:bottom w:val="single" w:sz="4" w:space="0" w:color="auto"/>
                    <w:right w:val="nil"/>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 xml:space="preserve">Gwarancja Producenta </w:t>
                  </w:r>
                </w:p>
              </w:tc>
              <w:tc>
                <w:tcPr>
                  <w:tcW w:w="3668" w:type="pct"/>
                  <w:tcBorders>
                    <w:top w:val="single" w:sz="4" w:space="0" w:color="auto"/>
                    <w:left w:val="single" w:sz="6" w:space="0" w:color="auto"/>
                    <w:bottom w:val="single" w:sz="4" w:space="0" w:color="auto"/>
                    <w:right w:val="single" w:sz="6" w:space="0" w:color="auto"/>
                  </w:tcBorders>
                  <w:vAlign w:val="center"/>
                  <w:hideMark/>
                </w:tcPr>
                <w:p w:rsidR="00C26A71" w:rsidRPr="00C26A71" w:rsidRDefault="00C26A71" w:rsidP="00C26A71">
                  <w:pPr>
                    <w:jc w:val="both"/>
                    <w:rPr>
                      <w:rFonts w:ascii="Times New Roman" w:hAnsi="Times New Roman" w:cs="Times New Roman"/>
                      <w:snapToGrid w:val="0"/>
                      <w:sz w:val="20"/>
                      <w:szCs w:val="20"/>
                    </w:rPr>
                  </w:pPr>
                  <w:r w:rsidRPr="00C26A71">
                    <w:rPr>
                      <w:rFonts w:ascii="Times New Roman" w:hAnsi="Times New Roman" w:cs="Times New Roman"/>
                      <w:snapToGrid w:val="0"/>
                      <w:sz w:val="20"/>
                      <w:szCs w:val="20"/>
                    </w:rPr>
                    <w:t xml:space="preserve">Min. </w:t>
                  </w:r>
                  <w:r w:rsidRPr="00C26A71">
                    <w:rPr>
                      <w:rFonts w:ascii="Times New Roman" w:hAnsi="Times New Roman" w:cs="Times New Roman"/>
                      <w:sz w:val="20"/>
                      <w:szCs w:val="20"/>
                    </w:rPr>
                    <w:t>24 miesięcy w miejscu instalacji on-site</w:t>
                  </w:r>
                </w:p>
              </w:tc>
            </w:tr>
          </w:tbl>
          <w:p w:rsidR="004F1E08" w:rsidRPr="00C26A71" w:rsidRDefault="004F1E08" w:rsidP="009405F5">
            <w:pPr>
              <w:spacing w:after="0" w:line="240" w:lineRule="auto"/>
              <w:jc w:val="both"/>
              <w:rPr>
                <w:rFonts w:ascii="Times New Roman" w:hAnsi="Times New Roman" w:cs="Times New Roman"/>
                <w:b/>
                <w:bCs/>
              </w:rPr>
            </w:pPr>
          </w:p>
        </w:tc>
        <w:tc>
          <w:tcPr>
            <w:tcW w:w="1854" w:type="dxa"/>
          </w:tcPr>
          <w:p w:rsidR="004F1E08" w:rsidRPr="00C26A71" w:rsidRDefault="004F1E08" w:rsidP="009405F5">
            <w:pPr>
              <w:spacing w:after="0" w:line="240" w:lineRule="auto"/>
              <w:jc w:val="both"/>
              <w:rPr>
                <w:rFonts w:ascii="Times New Roman" w:hAnsi="Times New Roman" w:cs="Times New Roman"/>
                <w:b/>
                <w:bCs/>
              </w:rPr>
            </w:pPr>
          </w:p>
        </w:tc>
      </w:tr>
      <w:tr w:rsidR="009405F5" w:rsidRPr="00C26A71" w:rsidTr="00C26A71">
        <w:trPr>
          <w:trHeight w:val="2080"/>
        </w:trPr>
        <w:tc>
          <w:tcPr>
            <w:tcW w:w="1490" w:type="dxa"/>
          </w:tcPr>
          <w:p w:rsidR="009405F5" w:rsidRPr="00C26A71" w:rsidRDefault="009405F5" w:rsidP="009405F5">
            <w:pPr>
              <w:spacing w:after="0" w:line="240" w:lineRule="auto"/>
              <w:jc w:val="both"/>
              <w:rPr>
                <w:rFonts w:ascii="Times New Roman" w:hAnsi="Times New Roman" w:cs="Times New Roman"/>
                <w:b/>
                <w:bCs/>
                <w:sz w:val="20"/>
                <w:szCs w:val="20"/>
              </w:rPr>
            </w:pPr>
            <w:r w:rsidRPr="00C26A71">
              <w:rPr>
                <w:rFonts w:ascii="Times New Roman" w:hAnsi="Times New Roman" w:cs="Times New Roman"/>
                <w:b/>
                <w:bCs/>
                <w:sz w:val="20"/>
                <w:szCs w:val="20"/>
              </w:rPr>
              <w:lastRenderedPageBreak/>
              <w:t xml:space="preserve">Parametry techniczne </w:t>
            </w:r>
            <w:r w:rsidRPr="00C26A71">
              <w:rPr>
                <w:rFonts w:ascii="Times New Roman" w:hAnsi="Times New Roman" w:cs="Times New Roman"/>
                <w:b/>
                <w:sz w:val="20"/>
                <w:szCs w:val="20"/>
              </w:rPr>
              <w:t>oprogramowania konstrukcyjnego - 3 licencje</w:t>
            </w:r>
          </w:p>
        </w:tc>
        <w:tc>
          <w:tcPr>
            <w:tcW w:w="6226" w:type="dxa"/>
            <w:gridSpan w:val="2"/>
          </w:tcPr>
          <w:p w:rsidR="003977A3" w:rsidRDefault="003977A3" w:rsidP="003977A3">
            <w:pPr>
              <w:jc w:val="both"/>
              <w:rPr>
                <w:rFonts w:ascii="Times New Roman" w:hAnsi="Times New Roman" w:cs="Times New Roman"/>
                <w:sz w:val="20"/>
                <w:szCs w:val="20"/>
              </w:rPr>
            </w:pPr>
            <w:r w:rsidRPr="003977A3">
              <w:rPr>
                <w:rFonts w:ascii="Times New Roman" w:hAnsi="Times New Roman" w:cs="Times New Roman"/>
                <w:sz w:val="20"/>
                <w:szCs w:val="20"/>
              </w:rPr>
              <w:t>o parametrach i funkcjonalnościach porównywalnych lub lepszych od AUTOCAD lub SOLID EDGE  tj. o funkcjonalnościach:</w:t>
            </w:r>
            <w:bookmarkStart w:id="0" w:name="_GoBack"/>
            <w:bookmarkEnd w:id="0"/>
          </w:p>
          <w:p w:rsidR="00C26A71" w:rsidRPr="003977A3" w:rsidRDefault="00C26A71" w:rsidP="003977A3">
            <w:pPr>
              <w:numPr>
                <w:ilvl w:val="0"/>
                <w:numId w:val="19"/>
              </w:numPr>
              <w:spacing w:before="100" w:beforeAutospacing="1" w:after="100" w:afterAutospacing="1"/>
              <w:ind w:left="990"/>
              <w:jc w:val="both"/>
              <w:rPr>
                <w:rFonts w:ascii="Times New Roman" w:hAnsi="Times New Roman" w:cs="Times New Roman"/>
                <w:sz w:val="20"/>
                <w:szCs w:val="20"/>
              </w:rPr>
            </w:pPr>
            <w:r w:rsidRPr="003977A3">
              <w:rPr>
                <w:rFonts w:ascii="Times New Roman" w:hAnsi="Times New Roman" w:cs="Times New Roman"/>
                <w:sz w:val="20"/>
                <w:szCs w:val="20"/>
              </w:rPr>
              <w:t>2 x licencja podstawowa, zawierająca moduły modelowania powierzchniowego, moduły modelowania bryłowego (operacje Boole’a), oraz moduł do modelowania części blaszanych</w:t>
            </w:r>
          </w:p>
          <w:p w:rsidR="00C26A71" w:rsidRPr="00C26A71" w:rsidRDefault="00C26A71" w:rsidP="00C26A71">
            <w:pPr>
              <w:jc w:val="both"/>
              <w:rPr>
                <w:rFonts w:ascii="Times New Roman" w:hAnsi="Times New Roman" w:cs="Times New Roman"/>
                <w:sz w:val="20"/>
                <w:szCs w:val="20"/>
              </w:rPr>
            </w:pPr>
            <w:r w:rsidRPr="00C26A71">
              <w:rPr>
                <w:rFonts w:ascii="Times New Roman" w:hAnsi="Times New Roman" w:cs="Times New Roman"/>
                <w:sz w:val="20"/>
                <w:szCs w:val="20"/>
              </w:rPr>
              <w:t>tj. o parametrach i funkcjonalności:</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lastRenderedPageBreak/>
              <w:t xml:space="preserve">Oprogramowanie do projektowania klasy CAD 3D umożliwiające projektowanie części i złożeń o dowolnym stopniu skomplikowania wyrobów </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Automatyczne tworzenie dokumentacji płaskiej (formaty natywne oraz *.dxf i *.dwg) z uwzględnieniem informacji o modelach (nazwy, numery rysunków, numery zmian, masa, skala)</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Funkcje lub moduły dedykowane do projektowania i edycji: części, złożeń, elementów z blachy giętej (wraz z rozwinięciami), konstrukcji ramowych</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 xml:space="preserve">Możliwość </w:t>
            </w:r>
            <w:r w:rsidRPr="00C26A71">
              <w:rPr>
                <w:rFonts w:ascii="Times New Roman" w:hAnsi="Times New Roman" w:cs="Times New Roman"/>
                <w:sz w:val="20"/>
                <w:szCs w:val="20"/>
                <w:u w:val="single"/>
              </w:rPr>
              <w:t>bezpośredniego</w:t>
            </w:r>
            <w:r w:rsidRPr="00C26A71">
              <w:rPr>
                <w:rFonts w:ascii="Times New Roman" w:hAnsi="Times New Roman" w:cs="Times New Roman"/>
                <w:sz w:val="20"/>
                <w:szCs w:val="20"/>
              </w:rPr>
              <w:t xml:space="preserve"> wczytywania plików z formatów (wymagane wszystkie wymienione): *.dwg, *.dxf, *.prt, *.ipt, *.iam, *.sldprt, *.sldasm, *.prt.*, *.asm.*, *.dgn, *.jt, *.x_t, *.x_b, *.igs, *.iges, *.sat, *.stp,*.step *.stl, *.xpk,*plmxpk , *.plmxml, *.par, *.asm, *.dft, *.psm, *.pwd. </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 xml:space="preserve">Możliwość </w:t>
            </w:r>
            <w:r w:rsidRPr="00C26A71">
              <w:rPr>
                <w:rFonts w:ascii="Times New Roman" w:hAnsi="Times New Roman" w:cs="Times New Roman"/>
                <w:sz w:val="20"/>
                <w:szCs w:val="20"/>
                <w:u w:val="single"/>
              </w:rPr>
              <w:t>bezpośredniego</w:t>
            </w:r>
            <w:r w:rsidRPr="00C26A71">
              <w:rPr>
                <w:rFonts w:ascii="Times New Roman" w:hAnsi="Times New Roman" w:cs="Times New Roman"/>
                <w:sz w:val="20"/>
                <w:szCs w:val="20"/>
              </w:rPr>
              <w:t xml:space="preserve"> zapisywania plików do formatów (wymagane wszystkie wymienione): </w:t>
            </w:r>
          </w:p>
          <w:p w:rsidR="00C26A71" w:rsidRPr="00C26A71" w:rsidRDefault="00C26A71" w:rsidP="00C26A71">
            <w:pPr>
              <w:pStyle w:val="Akapitzlist"/>
              <w:spacing w:after="200" w:line="276" w:lineRule="auto"/>
              <w:ind w:left="0"/>
              <w:jc w:val="both"/>
              <w:rPr>
                <w:rFonts w:ascii="Times New Roman" w:hAnsi="Times New Roman" w:cs="Times New Roman"/>
                <w:sz w:val="20"/>
                <w:szCs w:val="20"/>
              </w:rPr>
            </w:pPr>
            <w:r w:rsidRPr="00C26A71">
              <w:rPr>
                <w:rFonts w:ascii="Times New Roman" w:hAnsi="Times New Roman" w:cs="Times New Roman"/>
                <w:sz w:val="20"/>
                <w:szCs w:val="20"/>
              </w:rPr>
              <w:t>*.dwg, *.dxf, *.pdf, *.u3D, *.bip, *.dgn, *.jt, *.x_t, *.x_b, *.igs,*.iges, *.sat, *.stp, *.step, *.ems, *.xgl, *.stl, *.plmxml, *.bkm, *.sev, *.IFC, *.bip, *.par, *.asm, *.dft, *.psm, *.pwd</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Możliwość bezpośredniej edycji wczytanych modeli bez historii (zapisanych w formatach zewnętrznych lub wymiany pośredniej) za pomocą funkcji modelowania synchronicznego</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Możliwość konwersji modeli zaimportowanych bez historii na część blaszaną z możliwością rozwinięcia</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Dokładne (technologiczne) rozwinięcia modeli blaszanych  z możliwością definiowania strefy plastycznej podczas gięcia, sterowane za pomocą pliku z programu Excel</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Nieograniczona parametryzacja modeli zaimportowanych</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Automatyczne relacjonowanie elementów w złożeniu</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Analiza ruchu poszczególnych części modelu z wykryciem kolizji</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Narzędzia do kontroli geometrii projektowanego detalu</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Wczytywanie dokumentacji płaskiej pochodzącej z oprogramowania AutoCAD i tworzenie na ich podstawie parametrycznych modeli 3D wraz z wymiarami sterującymi wczytywanymi bezpośrednio z pliku AutoCAD.</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 xml:space="preserve">Automatyczne tworzenie konstrukcji ramowych wraz z pełną listą części, długościami poszczególnych profili oraz całkowitymi </w:t>
            </w:r>
            <w:r w:rsidRPr="00C26A71">
              <w:rPr>
                <w:rFonts w:ascii="Times New Roman" w:hAnsi="Times New Roman" w:cs="Times New Roman"/>
                <w:sz w:val="20"/>
                <w:szCs w:val="20"/>
              </w:rPr>
              <w:lastRenderedPageBreak/>
              <w:t>długościami poszczególnych profili</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Wbudowane w licencję oprogramowania narzędzia do zarządzania dokumentacją (PDM) z możliwością późniejszego, pełnego zintegrowania tych mechanizmów z zewnętrznym systemem  PDM/PLM</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Przyjazny interfejs oprogramowania (obsługa skrótów klawiszowych i gestów myszy)</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Dowolna modyfikacja interfejsu na potrzeby użytkownika</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Możliwość eksportu modeli do lekkich formatów graficznych 3D, w tym wymagane: *.pdf oraz *.jt</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Odtwarzanie geometrii pochodzącej z odczytu skanerów 3D, celem przekształcenia jej na element bryłowy (inżynieria odwrotna)</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Optymalizacja topologii elementu bryłowego w sposób bioniczny przy zachowaniu jego właściwości mechanicznych (modelowanie generatywne)</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Możliwość wykorzystania tradycyjnych operacji bezpośrednio na modelach siatkowych (modelowanie konwergentne)</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Możliwość wykorzystania wbudowanej platformy usługowej druku 3D.</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Możliwość zapisu plików w formacie .3mf, który pozwala przechować większą ilość informacji do zapewnienia dokładnego druku 3D.</w:t>
            </w:r>
          </w:p>
          <w:p w:rsidR="00C26A71" w:rsidRPr="00C26A71" w:rsidRDefault="00C26A71" w:rsidP="00C26A71">
            <w:pPr>
              <w:pStyle w:val="Akapitzlist"/>
              <w:numPr>
                <w:ilvl w:val="0"/>
                <w:numId w:val="18"/>
              </w:numPr>
              <w:spacing w:after="200" w:line="276" w:lineRule="auto"/>
              <w:ind w:left="0" w:firstLine="0"/>
              <w:contextualSpacing/>
              <w:jc w:val="both"/>
              <w:rPr>
                <w:rFonts w:ascii="Times New Roman" w:hAnsi="Times New Roman" w:cs="Times New Roman"/>
                <w:sz w:val="20"/>
                <w:szCs w:val="20"/>
              </w:rPr>
            </w:pPr>
            <w:r w:rsidRPr="00C26A71">
              <w:rPr>
                <w:rFonts w:ascii="Times New Roman" w:hAnsi="Times New Roman" w:cs="Times New Roman"/>
                <w:sz w:val="20"/>
                <w:szCs w:val="20"/>
              </w:rPr>
              <w:t xml:space="preserve">Możliwość rozbudowania oprogramowania o zintegrowane narzędzia do tworzenia instrukcji i katalogów produktów. </w:t>
            </w:r>
            <w:r w:rsidR="006C6F35">
              <w:rPr>
                <w:rFonts w:ascii="Times New Roman" w:hAnsi="Times New Roman" w:cs="Times New Roman"/>
                <w:sz w:val="20"/>
                <w:szCs w:val="20"/>
              </w:rPr>
              <w:br/>
            </w:r>
            <w:r w:rsidR="006C6F35">
              <w:rPr>
                <w:rFonts w:ascii="Times New Roman" w:hAnsi="Times New Roman" w:cs="Times New Roman"/>
                <w:sz w:val="20"/>
                <w:szCs w:val="20"/>
              </w:rPr>
              <w:br/>
            </w:r>
          </w:p>
          <w:p w:rsidR="009405F5" w:rsidRPr="00C26A71" w:rsidRDefault="00C26A71" w:rsidP="00C26A71">
            <w:pPr>
              <w:numPr>
                <w:ilvl w:val="0"/>
                <w:numId w:val="19"/>
              </w:numPr>
              <w:jc w:val="both"/>
              <w:rPr>
                <w:rFonts w:ascii="Times New Roman" w:hAnsi="Times New Roman" w:cs="Times New Roman"/>
                <w:sz w:val="20"/>
                <w:szCs w:val="20"/>
              </w:rPr>
            </w:pPr>
            <w:r w:rsidRPr="00C26A71">
              <w:rPr>
                <w:rFonts w:ascii="Times New Roman" w:hAnsi="Times New Roman" w:cs="Times New Roman"/>
                <w:sz w:val="20"/>
                <w:szCs w:val="20"/>
              </w:rPr>
              <w:t>1 x licencja rozszerzona, tj. o parametrach wyszczególnionych dla licencji podstawowych wzbogacona o moduł do obliczeń wytrzymałościowych Metodą Elementów Skończonych dla pojedynczych części.</w:t>
            </w:r>
          </w:p>
        </w:tc>
        <w:tc>
          <w:tcPr>
            <w:tcW w:w="1854" w:type="dxa"/>
          </w:tcPr>
          <w:p w:rsidR="009405F5" w:rsidRPr="00C26A71" w:rsidRDefault="009405F5" w:rsidP="009405F5">
            <w:pPr>
              <w:spacing w:after="0" w:line="240" w:lineRule="auto"/>
              <w:jc w:val="both"/>
              <w:rPr>
                <w:rFonts w:ascii="Times New Roman" w:hAnsi="Times New Roman" w:cs="Times New Roman"/>
                <w:b/>
                <w:bCs/>
              </w:rPr>
            </w:pPr>
          </w:p>
        </w:tc>
      </w:tr>
      <w:tr w:rsidR="009405F5" w:rsidRPr="00C26A71" w:rsidTr="00C26A71">
        <w:trPr>
          <w:trHeight w:val="2774"/>
        </w:trPr>
        <w:tc>
          <w:tcPr>
            <w:tcW w:w="1490" w:type="dxa"/>
          </w:tcPr>
          <w:p w:rsidR="009405F5" w:rsidRPr="00C26A71" w:rsidRDefault="009405F5" w:rsidP="00DE026D">
            <w:pPr>
              <w:spacing w:after="0" w:line="240" w:lineRule="auto"/>
              <w:jc w:val="both"/>
              <w:rPr>
                <w:rFonts w:ascii="Times New Roman" w:hAnsi="Times New Roman" w:cs="Times New Roman"/>
                <w:b/>
                <w:bCs/>
                <w:sz w:val="20"/>
                <w:szCs w:val="20"/>
              </w:rPr>
            </w:pPr>
            <w:r w:rsidRPr="00C26A71">
              <w:rPr>
                <w:rFonts w:ascii="Times New Roman" w:hAnsi="Times New Roman" w:cs="Times New Roman"/>
                <w:b/>
                <w:bCs/>
                <w:sz w:val="20"/>
                <w:szCs w:val="20"/>
              </w:rPr>
              <w:lastRenderedPageBreak/>
              <w:t xml:space="preserve">Parametry techniczne oprogramowania do projektowania grafiki </w:t>
            </w:r>
            <w:r w:rsidR="00DE026D" w:rsidRPr="00C26A71">
              <w:rPr>
                <w:rFonts w:ascii="Times New Roman" w:hAnsi="Times New Roman" w:cs="Times New Roman"/>
                <w:b/>
                <w:bCs/>
                <w:sz w:val="20"/>
                <w:szCs w:val="20"/>
              </w:rPr>
              <w:t>rastrowej</w:t>
            </w:r>
            <w:r w:rsidRPr="00C26A71">
              <w:rPr>
                <w:rFonts w:ascii="Times New Roman" w:hAnsi="Times New Roman" w:cs="Times New Roman"/>
                <w:b/>
                <w:bCs/>
                <w:sz w:val="20"/>
                <w:szCs w:val="20"/>
              </w:rPr>
              <w:t xml:space="preserve"> - 3 licencje</w:t>
            </w:r>
          </w:p>
        </w:tc>
        <w:tc>
          <w:tcPr>
            <w:tcW w:w="6226" w:type="dxa"/>
            <w:gridSpan w:val="2"/>
          </w:tcPr>
          <w:p w:rsidR="009405F5" w:rsidRPr="00C26A71" w:rsidRDefault="006477C6" w:rsidP="009405F5">
            <w:pPr>
              <w:spacing w:after="0" w:line="240" w:lineRule="auto"/>
              <w:jc w:val="both"/>
              <w:rPr>
                <w:rFonts w:ascii="Times New Roman" w:hAnsi="Times New Roman" w:cs="Times New Roman"/>
                <w:b/>
                <w:bCs/>
                <w:sz w:val="20"/>
                <w:szCs w:val="20"/>
              </w:rPr>
            </w:pPr>
            <w:r w:rsidRPr="00C26A71">
              <w:rPr>
                <w:rFonts w:ascii="Times New Roman" w:hAnsi="Times New Roman" w:cs="Times New Roman"/>
                <w:sz w:val="20"/>
                <w:szCs w:val="20"/>
              </w:rPr>
              <w:t xml:space="preserve">Parametry i funkcjonalności porównywalne lub lepsze od </w:t>
            </w:r>
            <w:r w:rsidRPr="00C26A71">
              <w:rPr>
                <w:rFonts w:ascii="Times New Roman" w:hAnsi="Times New Roman" w:cs="Times New Roman"/>
                <w:b/>
                <w:sz w:val="20"/>
                <w:szCs w:val="20"/>
              </w:rPr>
              <w:t xml:space="preserve">Adobe Creative Cloud for teams PL,  </w:t>
            </w:r>
            <w:r w:rsidRPr="00C26A71">
              <w:rPr>
                <w:rFonts w:ascii="Times New Roman" w:hAnsi="Times New Roman" w:cs="Times New Roman"/>
                <w:sz w:val="20"/>
                <w:szCs w:val="20"/>
              </w:rPr>
              <w:t xml:space="preserve">tj.  </w:t>
            </w:r>
            <w:r w:rsidR="00C26A71" w:rsidRPr="00C26A71">
              <w:rPr>
                <w:rFonts w:ascii="Times New Roman" w:hAnsi="Times New Roman" w:cs="Times New Roman"/>
                <w:color w:val="000000"/>
                <w:sz w:val="20"/>
                <w:szCs w:val="20"/>
              </w:rPr>
              <w:t>tj. posiadający: aplikacje do edycji grafiki cyfrowej w tym również 3D, projektowania grafiki wektorowej</w:t>
            </w:r>
            <w:r w:rsidR="00C26A71" w:rsidRPr="00C26A71">
              <w:rPr>
                <w:rFonts w:ascii="Times New Roman" w:hAnsi="Times New Roman" w:cs="Times New Roman"/>
                <w:sz w:val="20"/>
                <w:szCs w:val="20"/>
              </w:rPr>
              <w:t xml:space="preserve"> z zachowaniem perspektywy w trzech punktach zbiegu, posiadający rozbudowane narzędzia do rysowania grafiki, projektowania publikacji przeznaczonych do druku, zaawansowanego tworzenia i edycji dokumentów PDF, obsługujący pliki PDF, EPS, FXG, Photoshop (PSD), TIFF, GIF, JPEG, SWF, SVG, DWG i DXF, posiadający zintegrowaną obsługę systemów zarządzania zawartością, inspekcję kodu CSS, własne podpowiedzi do klas kodu PHP; oprogramowanie do tworzenia plików, w tym możliwości tworzenia plików SWF z wykorzystaniem grafiki wektorowej na zasadzie klatek kluczowych, język programowania  do obsługi zdarzeń – ActionScript; oprogramowanie do projektowania stron WWW, posiadające następujące cechy.</w:t>
            </w:r>
          </w:p>
        </w:tc>
        <w:tc>
          <w:tcPr>
            <w:tcW w:w="1854" w:type="dxa"/>
          </w:tcPr>
          <w:p w:rsidR="009405F5" w:rsidRPr="00C26A71" w:rsidRDefault="009405F5" w:rsidP="009405F5">
            <w:pPr>
              <w:spacing w:after="0" w:line="240" w:lineRule="auto"/>
              <w:jc w:val="both"/>
              <w:rPr>
                <w:rFonts w:ascii="Times New Roman" w:hAnsi="Times New Roman" w:cs="Times New Roman"/>
                <w:b/>
                <w:bCs/>
              </w:rPr>
            </w:pPr>
          </w:p>
        </w:tc>
      </w:tr>
      <w:tr w:rsidR="006477C6" w:rsidRPr="00C26A71" w:rsidTr="00C26A71">
        <w:trPr>
          <w:trHeight w:val="520"/>
        </w:trPr>
        <w:tc>
          <w:tcPr>
            <w:tcW w:w="1490" w:type="dxa"/>
          </w:tcPr>
          <w:p w:rsidR="006477C6" w:rsidRPr="00C26A71" w:rsidRDefault="006477C6" w:rsidP="006477C6">
            <w:pPr>
              <w:spacing w:after="0" w:line="276" w:lineRule="auto"/>
              <w:jc w:val="both"/>
              <w:textAlignment w:val="top"/>
              <w:rPr>
                <w:rFonts w:ascii="Times New Roman" w:hAnsi="Times New Roman" w:cs="Times New Roman"/>
                <w:b/>
                <w:sz w:val="20"/>
                <w:szCs w:val="20"/>
              </w:rPr>
            </w:pPr>
            <w:r w:rsidRPr="00C26A71">
              <w:rPr>
                <w:rFonts w:ascii="Times New Roman" w:hAnsi="Times New Roman" w:cs="Times New Roman"/>
                <w:b/>
                <w:sz w:val="20"/>
                <w:szCs w:val="20"/>
              </w:rPr>
              <w:lastRenderedPageBreak/>
              <w:t>Parametry techniczne oprogramowania do tworzenia grafiki wektorowej w ilości</w:t>
            </w:r>
            <w:r w:rsidRPr="00C26A71">
              <w:rPr>
                <w:rFonts w:ascii="Times New Roman" w:hAnsi="Times New Roman" w:cs="Times New Roman"/>
                <w:sz w:val="20"/>
                <w:szCs w:val="20"/>
              </w:rPr>
              <w:t xml:space="preserve"> </w:t>
            </w:r>
            <w:r w:rsidRPr="00C26A71">
              <w:rPr>
                <w:rFonts w:ascii="Times New Roman" w:hAnsi="Times New Roman" w:cs="Times New Roman"/>
                <w:b/>
                <w:sz w:val="20"/>
                <w:szCs w:val="20"/>
              </w:rPr>
              <w:t>3 licencje</w:t>
            </w:r>
          </w:p>
          <w:p w:rsidR="006477C6" w:rsidRPr="00C26A71" w:rsidRDefault="006477C6" w:rsidP="009405F5">
            <w:pPr>
              <w:spacing w:after="0" w:line="240" w:lineRule="auto"/>
              <w:jc w:val="both"/>
              <w:rPr>
                <w:rFonts w:ascii="Times New Roman" w:hAnsi="Times New Roman" w:cs="Times New Roman"/>
                <w:b/>
                <w:bCs/>
                <w:sz w:val="20"/>
                <w:szCs w:val="20"/>
              </w:rPr>
            </w:pPr>
          </w:p>
        </w:tc>
        <w:tc>
          <w:tcPr>
            <w:tcW w:w="6226" w:type="dxa"/>
            <w:gridSpan w:val="2"/>
          </w:tcPr>
          <w:p w:rsidR="006477C6" w:rsidRPr="00C26A71" w:rsidRDefault="006477C6" w:rsidP="006477C6">
            <w:pPr>
              <w:jc w:val="both"/>
              <w:textAlignment w:val="top"/>
              <w:rPr>
                <w:rFonts w:ascii="Times New Roman" w:hAnsi="Times New Roman" w:cs="Times New Roman"/>
                <w:sz w:val="20"/>
                <w:szCs w:val="20"/>
              </w:rPr>
            </w:pPr>
            <w:r w:rsidRPr="00C26A71">
              <w:rPr>
                <w:rFonts w:ascii="Times New Roman" w:hAnsi="Times New Roman" w:cs="Times New Roman"/>
                <w:sz w:val="20"/>
                <w:szCs w:val="20"/>
              </w:rPr>
              <w:t xml:space="preserve">Parametry i funkcjonalności porównywalne lub lepszych od </w:t>
            </w:r>
            <w:r w:rsidRPr="00C26A71">
              <w:rPr>
                <w:rFonts w:ascii="Times New Roman" w:hAnsi="Times New Roman" w:cs="Times New Roman"/>
                <w:b/>
                <w:sz w:val="20"/>
                <w:szCs w:val="20"/>
              </w:rPr>
              <w:t>CorelDRAW Graphics Suite X7 PL</w:t>
            </w:r>
            <w:r w:rsidRPr="00C26A71">
              <w:rPr>
                <w:rFonts w:ascii="Times New Roman" w:hAnsi="Times New Roman" w:cs="Times New Roman"/>
                <w:sz w:val="20"/>
                <w:szCs w:val="20"/>
              </w:rPr>
              <w:t xml:space="preserve">, </w:t>
            </w:r>
            <w:r w:rsidR="00C26A71" w:rsidRPr="00C26A71">
              <w:rPr>
                <w:rFonts w:ascii="Times New Roman" w:hAnsi="Times New Roman" w:cs="Times New Roman"/>
                <w:sz w:val="20"/>
                <w:szCs w:val="20"/>
              </w:rPr>
              <w:t>tj.: posiadające aplikacje do edycji zdjęć, narzędzie do przekształcania map bitowych w rysunki wektorowe, pozwalające otwierać, edytować i zapisywać pliki między innymi w formatach: AI, PSD, DOCX, ODF, EPS (z rozszerzoną obsługą języka PostScript®</w:t>
            </w:r>
            <w:r w:rsidR="00C26A71" w:rsidRPr="00C26A71">
              <w:rPr>
                <w:rFonts w:ascii="Times New Roman" w:hAnsi="Times New Roman" w:cs="Times New Roman"/>
                <w:b/>
                <w:sz w:val="20"/>
                <w:szCs w:val="20"/>
              </w:rPr>
              <w:t>3)</w:t>
            </w:r>
            <w:r w:rsidR="00C26A71" w:rsidRPr="00C26A71">
              <w:rPr>
                <w:rFonts w:ascii="Times New Roman" w:hAnsi="Times New Roman" w:cs="Times New Roman"/>
                <w:sz w:val="20"/>
                <w:szCs w:val="20"/>
              </w:rPr>
              <w:t xml:space="preserve"> oraz DXF™; dodatkowo oprogramowanie do grafiki rastrowej</w:t>
            </w:r>
            <w:r w:rsidR="00C26A71" w:rsidRPr="00C26A71">
              <w:rPr>
                <w:rFonts w:ascii="Times New Roman" w:hAnsi="Times New Roman" w:cs="Times New Roman"/>
                <w:b/>
                <w:sz w:val="20"/>
                <w:szCs w:val="20"/>
              </w:rPr>
              <w:t xml:space="preserve"> - </w:t>
            </w:r>
            <w:r w:rsidR="00C26A71" w:rsidRPr="00C26A71">
              <w:rPr>
                <w:rFonts w:ascii="Times New Roman" w:hAnsi="Times New Roman" w:cs="Times New Roman"/>
                <w:sz w:val="20"/>
                <w:szCs w:val="20"/>
              </w:rPr>
              <w:t>otwieranie plików PSD, możliwość tworzenia, otwierania, edycji oraz zapisu panoram i obiektów programu QuickTime VR jako pojedynczych lub wielokrotnych węzłów, posiadające zestaw poleceń i narzędzi do korekcji obrazów, umożliwiający wymianę fragmentów obrazów, dodanie tekstu i obiektów, zmianę koloru, kolorowanie obrazów czarno-białych, modyfikowanie klatek filmów oraz stosowanie dowolnej kombinacji efektów specjalnych;</w:t>
            </w:r>
          </w:p>
        </w:tc>
        <w:tc>
          <w:tcPr>
            <w:tcW w:w="1854" w:type="dxa"/>
          </w:tcPr>
          <w:p w:rsidR="006477C6" w:rsidRPr="00C26A71" w:rsidRDefault="006477C6" w:rsidP="009405F5">
            <w:pPr>
              <w:spacing w:after="0" w:line="240" w:lineRule="auto"/>
              <w:jc w:val="both"/>
              <w:rPr>
                <w:rFonts w:ascii="Times New Roman" w:hAnsi="Times New Roman" w:cs="Times New Roman"/>
                <w:b/>
                <w:bCs/>
              </w:rPr>
            </w:pPr>
          </w:p>
        </w:tc>
      </w:tr>
    </w:tbl>
    <w:p w:rsidR="004F1E08" w:rsidRDefault="004F1E08"/>
    <w:p w:rsidR="004F1E08" w:rsidRDefault="004F1E08" w:rsidP="00F24431">
      <w:pPr>
        <w:jc w:val="right"/>
        <w:rPr>
          <w:rFonts w:ascii="Arial" w:hAnsi="Arial" w:cs="Arial"/>
        </w:rPr>
      </w:pPr>
    </w:p>
    <w:p w:rsidR="004F1E08" w:rsidRPr="00763EF5" w:rsidRDefault="004F1E08" w:rsidP="00F24431">
      <w:pPr>
        <w:jc w:val="right"/>
        <w:rPr>
          <w:rFonts w:ascii="Arial" w:hAnsi="Arial" w:cs="Arial"/>
        </w:rPr>
      </w:pPr>
      <w:r w:rsidRPr="00763EF5">
        <w:rPr>
          <w:rFonts w:ascii="Arial" w:hAnsi="Arial" w:cs="Arial"/>
        </w:rPr>
        <w:t>........................................................ dnia .</w:t>
      </w:r>
      <w:r>
        <w:rPr>
          <w:rFonts w:ascii="Arial" w:hAnsi="Arial" w:cs="Arial"/>
        </w:rPr>
        <w:t>. .. ….</w:t>
      </w:r>
      <w:r w:rsidRPr="00763EF5">
        <w:rPr>
          <w:rFonts w:ascii="Arial" w:hAnsi="Arial" w:cs="Arial"/>
        </w:rPr>
        <w:t xml:space="preserve"> r.</w:t>
      </w:r>
    </w:p>
    <w:p w:rsidR="004F1E08" w:rsidRPr="00F94C40" w:rsidRDefault="004F1E08" w:rsidP="00F24431">
      <w:pPr>
        <w:ind w:left="4678" w:firstLine="5"/>
        <w:jc w:val="center"/>
        <w:rPr>
          <w:rFonts w:ascii="Arial" w:hAnsi="Arial" w:cs="Arial"/>
          <w:i/>
          <w:iCs/>
          <w:sz w:val="16"/>
          <w:szCs w:val="16"/>
        </w:rPr>
      </w:pPr>
      <w:r w:rsidRPr="00F94C40">
        <w:rPr>
          <w:rFonts w:ascii="Arial" w:hAnsi="Arial" w:cs="Arial"/>
          <w:i/>
          <w:iCs/>
          <w:sz w:val="16"/>
          <w:szCs w:val="16"/>
        </w:rPr>
        <w:t>(miejscowość)</w:t>
      </w:r>
    </w:p>
    <w:p w:rsidR="004F1E08" w:rsidRPr="00763EF5" w:rsidRDefault="004F1E08" w:rsidP="00A06D29">
      <w:pPr>
        <w:ind w:left="3970" w:firstLine="708"/>
        <w:rPr>
          <w:rFonts w:ascii="Arial" w:hAnsi="Arial" w:cs="Arial"/>
        </w:rPr>
      </w:pPr>
      <w:r w:rsidRPr="00763EF5">
        <w:rPr>
          <w:rFonts w:ascii="Arial" w:hAnsi="Arial" w:cs="Arial"/>
        </w:rPr>
        <w:t>............................................................</w:t>
      </w:r>
    </w:p>
    <w:p w:rsidR="004F1E08" w:rsidRDefault="004F1E08"/>
    <w:sectPr w:rsidR="004F1E08" w:rsidSect="00BD755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C5" w:rsidRDefault="00C630C5" w:rsidP="00F24431">
      <w:pPr>
        <w:spacing w:after="0" w:line="240" w:lineRule="auto"/>
      </w:pPr>
      <w:r>
        <w:separator/>
      </w:r>
    </w:p>
  </w:endnote>
  <w:endnote w:type="continuationSeparator" w:id="0">
    <w:p w:rsidR="00C630C5" w:rsidRDefault="00C630C5" w:rsidP="00F2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08" w:rsidRDefault="0012699D">
    <w:pPr>
      <w:pStyle w:val="Stopka"/>
      <w:jc w:val="right"/>
    </w:pPr>
    <w:r>
      <w:fldChar w:fldCharType="begin"/>
    </w:r>
    <w:r>
      <w:instrText>PAGE   \* MERGEFORMAT</w:instrText>
    </w:r>
    <w:r>
      <w:fldChar w:fldCharType="separate"/>
    </w:r>
    <w:r w:rsidR="003977A3">
      <w:rPr>
        <w:noProof/>
      </w:rPr>
      <w:t>9</w:t>
    </w:r>
    <w:r>
      <w:rPr>
        <w:noProof/>
      </w:rPr>
      <w:fldChar w:fldCharType="end"/>
    </w:r>
  </w:p>
  <w:p w:rsidR="004F1E08" w:rsidRDefault="004F1E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C5" w:rsidRDefault="00C630C5" w:rsidP="00F24431">
      <w:pPr>
        <w:spacing w:after="0" w:line="240" w:lineRule="auto"/>
      </w:pPr>
      <w:r>
        <w:separator/>
      </w:r>
    </w:p>
  </w:footnote>
  <w:footnote w:type="continuationSeparator" w:id="0">
    <w:p w:rsidR="00C630C5" w:rsidRDefault="00C630C5" w:rsidP="00F24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08" w:rsidRDefault="003977A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0pt;height:59.25pt;visibility:visible">
          <v:imagedata r:id="rId1" o:title=""/>
        </v:shape>
      </w:pict>
    </w:r>
  </w:p>
  <w:p w:rsidR="004F1E08" w:rsidRDefault="004F1E08">
    <w:pPr>
      <w:pStyle w:val="Nagwek"/>
    </w:pPr>
    <w:r>
      <w:rPr>
        <w:rFonts w:ascii="Arial" w:hAnsi="Arial" w:cs="Arial"/>
        <w:i/>
        <w:iCs/>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150001"/>
    <w:lvl w:ilvl="0">
      <w:start w:val="1"/>
      <w:numFmt w:val="bullet"/>
      <w:lvlText w:val=""/>
      <w:lvlJc w:val="left"/>
      <w:pPr>
        <w:ind w:left="720" w:hanging="360"/>
      </w:pPr>
      <w:rPr>
        <w:rFonts w:ascii="Symbol" w:hAnsi="Symbol" w:hint="default"/>
        <w:b/>
        <w:i w:val="0"/>
      </w:rPr>
    </w:lvl>
  </w:abstractNum>
  <w:abstractNum w:abstractNumId="1">
    <w:nsid w:val="00782A88"/>
    <w:multiLevelType w:val="hybridMultilevel"/>
    <w:tmpl w:val="80967A40"/>
    <w:lvl w:ilvl="0" w:tplc="24BC9A86">
      <w:start w:val="1"/>
      <w:numFmt w:val="lowerLetter"/>
      <w:lvlText w:val="%1)"/>
      <w:lvlJc w:val="left"/>
      <w:pPr>
        <w:ind w:left="630" w:hanging="63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4A5D9F"/>
    <w:multiLevelType w:val="hybridMultilevel"/>
    <w:tmpl w:val="EB9EAA7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E0A571C"/>
    <w:multiLevelType w:val="hybridMultilevel"/>
    <w:tmpl w:val="3078C51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18E71756"/>
    <w:multiLevelType w:val="hybridMultilevel"/>
    <w:tmpl w:val="3C32D784"/>
    <w:lvl w:ilvl="0" w:tplc="F7B0DB36">
      <w:start w:val="1"/>
      <w:numFmt w:val="decimal"/>
      <w:lvlText w:val="%1."/>
      <w:lvlJc w:val="left"/>
      <w:pPr>
        <w:ind w:left="531" w:hanging="360"/>
      </w:pPr>
      <w:rPr>
        <w:rFonts w:hint="default"/>
      </w:rPr>
    </w:lvl>
    <w:lvl w:ilvl="1" w:tplc="04150019">
      <w:start w:val="1"/>
      <w:numFmt w:val="lowerLetter"/>
      <w:lvlText w:val="%2."/>
      <w:lvlJc w:val="left"/>
      <w:pPr>
        <w:ind w:left="1251" w:hanging="360"/>
      </w:pPr>
    </w:lvl>
    <w:lvl w:ilvl="2" w:tplc="0415001B">
      <w:start w:val="1"/>
      <w:numFmt w:val="lowerRoman"/>
      <w:lvlText w:val="%3."/>
      <w:lvlJc w:val="right"/>
      <w:pPr>
        <w:ind w:left="1971" w:hanging="180"/>
      </w:pPr>
    </w:lvl>
    <w:lvl w:ilvl="3" w:tplc="0415000F">
      <w:start w:val="1"/>
      <w:numFmt w:val="decimal"/>
      <w:lvlText w:val="%4."/>
      <w:lvlJc w:val="left"/>
      <w:pPr>
        <w:ind w:left="2691" w:hanging="360"/>
      </w:pPr>
    </w:lvl>
    <w:lvl w:ilvl="4" w:tplc="04150019">
      <w:start w:val="1"/>
      <w:numFmt w:val="lowerLetter"/>
      <w:lvlText w:val="%5."/>
      <w:lvlJc w:val="left"/>
      <w:pPr>
        <w:ind w:left="3411" w:hanging="360"/>
      </w:pPr>
    </w:lvl>
    <w:lvl w:ilvl="5" w:tplc="0415001B">
      <w:start w:val="1"/>
      <w:numFmt w:val="lowerRoman"/>
      <w:lvlText w:val="%6."/>
      <w:lvlJc w:val="right"/>
      <w:pPr>
        <w:ind w:left="4131" w:hanging="180"/>
      </w:pPr>
    </w:lvl>
    <w:lvl w:ilvl="6" w:tplc="0415000F">
      <w:start w:val="1"/>
      <w:numFmt w:val="decimal"/>
      <w:lvlText w:val="%7."/>
      <w:lvlJc w:val="left"/>
      <w:pPr>
        <w:ind w:left="4851" w:hanging="360"/>
      </w:pPr>
    </w:lvl>
    <w:lvl w:ilvl="7" w:tplc="04150019">
      <w:start w:val="1"/>
      <w:numFmt w:val="lowerLetter"/>
      <w:lvlText w:val="%8."/>
      <w:lvlJc w:val="left"/>
      <w:pPr>
        <w:ind w:left="5571" w:hanging="360"/>
      </w:pPr>
    </w:lvl>
    <w:lvl w:ilvl="8" w:tplc="0415001B">
      <w:start w:val="1"/>
      <w:numFmt w:val="lowerRoman"/>
      <w:lvlText w:val="%9."/>
      <w:lvlJc w:val="right"/>
      <w:pPr>
        <w:ind w:left="6291" w:hanging="180"/>
      </w:pPr>
    </w:lvl>
  </w:abstractNum>
  <w:abstractNum w:abstractNumId="5">
    <w:nsid w:val="243C4D3E"/>
    <w:multiLevelType w:val="hybridMultilevel"/>
    <w:tmpl w:val="46A6C40A"/>
    <w:lvl w:ilvl="0" w:tplc="0415000F">
      <w:start w:val="1"/>
      <w:numFmt w:val="decimal"/>
      <w:lvlText w:val="%1."/>
      <w:lvlJc w:val="left"/>
      <w:pPr>
        <w:ind w:left="720" w:hanging="360"/>
      </w:pPr>
    </w:lvl>
    <w:lvl w:ilvl="1" w:tplc="24E022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1960903"/>
    <w:multiLevelType w:val="hybridMultilevel"/>
    <w:tmpl w:val="8348E9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6C6169C"/>
    <w:multiLevelType w:val="hybridMultilevel"/>
    <w:tmpl w:val="01B0FE4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A02CB8"/>
    <w:multiLevelType w:val="hybridMultilevel"/>
    <w:tmpl w:val="33AA7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2623F0"/>
    <w:multiLevelType w:val="hybridMultilevel"/>
    <w:tmpl w:val="F2E84562"/>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2">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4755BCB"/>
    <w:multiLevelType w:val="hybridMultilevel"/>
    <w:tmpl w:val="592417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D9D0F71"/>
    <w:multiLevelType w:val="hybridMultilevel"/>
    <w:tmpl w:val="05640EC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5DB07831"/>
    <w:multiLevelType w:val="hybridMultilevel"/>
    <w:tmpl w:val="7CA2B6A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5F131471"/>
    <w:multiLevelType w:val="hybridMultilevel"/>
    <w:tmpl w:val="CC2C6F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61A958F9"/>
    <w:multiLevelType w:val="hybridMultilevel"/>
    <w:tmpl w:val="2B8016E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6A1D2BC1"/>
    <w:multiLevelType w:val="hybridMultilevel"/>
    <w:tmpl w:val="AB903E10"/>
    <w:lvl w:ilvl="0" w:tplc="B19A0BBC">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C9E334E"/>
    <w:multiLevelType w:val="hybridMultilevel"/>
    <w:tmpl w:val="FFBA0F3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3"/>
  </w:num>
  <w:num w:numId="2">
    <w:abstractNumId w:val="14"/>
  </w:num>
  <w:num w:numId="3">
    <w:abstractNumId w:val="16"/>
  </w:num>
  <w:num w:numId="4">
    <w:abstractNumId w:val="17"/>
  </w:num>
  <w:num w:numId="5">
    <w:abstractNumId w:val="15"/>
  </w:num>
  <w:num w:numId="6">
    <w:abstractNumId w:val="18"/>
  </w:num>
  <w:num w:numId="7">
    <w:abstractNumId w:val="5"/>
  </w:num>
  <w:num w:numId="8">
    <w:abstractNumId w:val="6"/>
  </w:num>
  <w:num w:numId="9">
    <w:abstractNumId w:val="11"/>
  </w:num>
  <w:num w:numId="10">
    <w:abstractNumId w:val="2"/>
  </w:num>
  <w:num w:numId="11">
    <w:abstractNumId w:val="4"/>
  </w:num>
  <w:num w:numId="12">
    <w:abstractNumId w:val="19"/>
  </w:num>
  <w:num w:numId="13">
    <w:abstractNumId w:val="3"/>
  </w:num>
  <w:num w:numId="14">
    <w:abstractNumId w:val="12"/>
  </w:num>
  <w:num w:numId="15">
    <w:abstractNumId w:val="9"/>
  </w:num>
  <w:num w:numId="16">
    <w:abstractNumId w:val="8"/>
  </w:num>
  <w:num w:numId="17">
    <w:abstractNumId w:val="0"/>
  </w:num>
  <w:num w:numId="18">
    <w:abstractNumId w:val="10"/>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627"/>
    <w:rsid w:val="000129AA"/>
    <w:rsid w:val="00030E71"/>
    <w:rsid w:val="00032F3A"/>
    <w:rsid w:val="00082D1E"/>
    <w:rsid w:val="000A15F7"/>
    <w:rsid w:val="000C6926"/>
    <w:rsid w:val="000D0BF2"/>
    <w:rsid w:val="0012699D"/>
    <w:rsid w:val="001667AF"/>
    <w:rsid w:val="001B7865"/>
    <w:rsid w:val="00232AC7"/>
    <w:rsid w:val="002C3072"/>
    <w:rsid w:val="002F60C8"/>
    <w:rsid w:val="00330B44"/>
    <w:rsid w:val="0038020F"/>
    <w:rsid w:val="00393019"/>
    <w:rsid w:val="003977A3"/>
    <w:rsid w:val="003B3A49"/>
    <w:rsid w:val="003C4E03"/>
    <w:rsid w:val="003F6CA2"/>
    <w:rsid w:val="00464AE8"/>
    <w:rsid w:val="00474FFB"/>
    <w:rsid w:val="00496E1B"/>
    <w:rsid w:val="004A3FBD"/>
    <w:rsid w:val="004D76E9"/>
    <w:rsid w:val="004F1E08"/>
    <w:rsid w:val="005167B1"/>
    <w:rsid w:val="00526493"/>
    <w:rsid w:val="00552C9F"/>
    <w:rsid w:val="00582707"/>
    <w:rsid w:val="005D4582"/>
    <w:rsid w:val="005D68BF"/>
    <w:rsid w:val="0063313B"/>
    <w:rsid w:val="006477C6"/>
    <w:rsid w:val="00662EA7"/>
    <w:rsid w:val="0069396D"/>
    <w:rsid w:val="006C6F35"/>
    <w:rsid w:val="006E2FE5"/>
    <w:rsid w:val="00763EF5"/>
    <w:rsid w:val="007770FA"/>
    <w:rsid w:val="007773F1"/>
    <w:rsid w:val="007A6D9B"/>
    <w:rsid w:val="007C1F2B"/>
    <w:rsid w:val="007F0F14"/>
    <w:rsid w:val="0084662B"/>
    <w:rsid w:val="0086031E"/>
    <w:rsid w:val="008A7F84"/>
    <w:rsid w:val="009405F5"/>
    <w:rsid w:val="009B133D"/>
    <w:rsid w:val="009F078D"/>
    <w:rsid w:val="009F14EA"/>
    <w:rsid w:val="00A06D29"/>
    <w:rsid w:val="00A3476B"/>
    <w:rsid w:val="00A3662D"/>
    <w:rsid w:val="00A53DC8"/>
    <w:rsid w:val="00A75D23"/>
    <w:rsid w:val="00B12066"/>
    <w:rsid w:val="00B22DD2"/>
    <w:rsid w:val="00B34B09"/>
    <w:rsid w:val="00B41627"/>
    <w:rsid w:val="00B96892"/>
    <w:rsid w:val="00BD755C"/>
    <w:rsid w:val="00C06D2B"/>
    <w:rsid w:val="00C25E79"/>
    <w:rsid w:val="00C26A71"/>
    <w:rsid w:val="00C4699F"/>
    <w:rsid w:val="00C630C5"/>
    <w:rsid w:val="00CB0B23"/>
    <w:rsid w:val="00CF4C0F"/>
    <w:rsid w:val="00D25129"/>
    <w:rsid w:val="00D265CC"/>
    <w:rsid w:val="00D44864"/>
    <w:rsid w:val="00D55ED6"/>
    <w:rsid w:val="00D60454"/>
    <w:rsid w:val="00DE026D"/>
    <w:rsid w:val="00DF7F01"/>
    <w:rsid w:val="00E43A38"/>
    <w:rsid w:val="00E733A5"/>
    <w:rsid w:val="00E931FF"/>
    <w:rsid w:val="00E93B6F"/>
    <w:rsid w:val="00EA618E"/>
    <w:rsid w:val="00EA74C3"/>
    <w:rsid w:val="00EF4D60"/>
    <w:rsid w:val="00F05FAB"/>
    <w:rsid w:val="00F13F36"/>
    <w:rsid w:val="00F14260"/>
    <w:rsid w:val="00F24431"/>
    <w:rsid w:val="00F32904"/>
    <w:rsid w:val="00F50966"/>
    <w:rsid w:val="00F55334"/>
    <w:rsid w:val="00F74A4C"/>
    <w:rsid w:val="00F94C40"/>
    <w:rsid w:val="00FA463A"/>
    <w:rsid w:val="00FB7D64"/>
    <w:rsid w:val="00FE6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4431"/>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24431"/>
    <w:pPr>
      <w:ind w:left="720"/>
    </w:pPr>
  </w:style>
  <w:style w:type="table" w:styleId="Tabela-Siatka">
    <w:name w:val="Table Grid"/>
    <w:basedOn w:val="Standardowy"/>
    <w:uiPriority w:val="99"/>
    <w:rsid w:val="00F2443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F24431"/>
  </w:style>
  <w:style w:type="paragraph" w:styleId="Nagwek">
    <w:name w:val="header"/>
    <w:basedOn w:val="Normalny"/>
    <w:link w:val="NagwekZnak"/>
    <w:uiPriority w:val="99"/>
    <w:rsid w:val="00F2443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24431"/>
  </w:style>
  <w:style w:type="paragraph" w:styleId="Stopka">
    <w:name w:val="footer"/>
    <w:basedOn w:val="Normalny"/>
    <w:link w:val="StopkaZnak"/>
    <w:uiPriority w:val="99"/>
    <w:rsid w:val="00F2443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24431"/>
  </w:style>
  <w:style w:type="paragraph" w:styleId="Tekstdymka">
    <w:name w:val="Balloon Text"/>
    <w:basedOn w:val="Normalny"/>
    <w:link w:val="TekstdymkaZnak"/>
    <w:uiPriority w:val="99"/>
    <w:semiHidden/>
    <w:rsid w:val="00F1426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F14260"/>
    <w:rPr>
      <w:rFonts w:ascii="Segoe UI" w:hAnsi="Segoe UI" w:cs="Segoe UI"/>
      <w:sz w:val="18"/>
      <w:szCs w:val="18"/>
    </w:rPr>
  </w:style>
  <w:style w:type="character" w:styleId="Hipercze">
    <w:name w:val="Hyperlink"/>
    <w:uiPriority w:val="99"/>
    <w:rsid w:val="00393019"/>
    <w:rPr>
      <w:color w:val="auto"/>
      <w:u w:val="single"/>
    </w:rPr>
  </w:style>
  <w:style w:type="paragraph" w:customStyle="1" w:styleId="Tabelapozycja">
    <w:name w:val="Tabela pozycja"/>
    <w:basedOn w:val="Normalny"/>
    <w:rsid w:val="00393019"/>
    <w:pPr>
      <w:spacing w:after="0" w:line="240" w:lineRule="auto"/>
    </w:pPr>
    <w:rPr>
      <w:rFonts w:ascii="Arial" w:eastAsia="MS Outlook"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2643</Words>
  <Characters>15860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PCDB</dc:creator>
  <cp:keywords/>
  <dc:description/>
  <cp:lastModifiedBy>Małgorzata</cp:lastModifiedBy>
  <cp:revision>20</cp:revision>
  <cp:lastPrinted>2017-09-11T07:55:00Z</cp:lastPrinted>
  <dcterms:created xsi:type="dcterms:W3CDTF">2017-04-11T10:11:00Z</dcterms:created>
  <dcterms:modified xsi:type="dcterms:W3CDTF">2017-11-20T14:06:00Z</dcterms:modified>
</cp:coreProperties>
</file>